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85DC1">
      <w:pPr>
        <w:spacing w:after="157" w:afterLines="50"/>
        <w:jc w:val="center"/>
        <w:rPr>
          <w:rFonts w:cs="Times New Roman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药物临床试验初始审查申请表</w:t>
      </w:r>
    </w:p>
    <w:tbl>
      <w:tblPr>
        <w:tblStyle w:val="4"/>
        <w:tblW w:w="505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1680"/>
        <w:gridCol w:w="1284"/>
        <w:gridCol w:w="1501"/>
        <w:gridCol w:w="178"/>
        <w:gridCol w:w="646"/>
        <w:gridCol w:w="66"/>
        <w:gridCol w:w="751"/>
        <w:gridCol w:w="1490"/>
      </w:tblGrid>
      <w:tr w14:paraId="0438D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953" w:type="pct"/>
            <w:vAlign w:val="center"/>
          </w:tcPr>
          <w:p w14:paraId="65B589F1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4046" w:type="pct"/>
            <w:gridSpan w:val="8"/>
            <w:vAlign w:val="center"/>
          </w:tcPr>
          <w:p w14:paraId="576024EF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4B5E7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953" w:type="pct"/>
            <w:tcBorders>
              <w:bottom w:val="nil"/>
            </w:tcBorders>
            <w:vAlign w:val="center"/>
          </w:tcPr>
          <w:p w14:paraId="3C3CA5BB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CFDA批件号</w:t>
            </w:r>
          </w:p>
        </w:tc>
        <w:tc>
          <w:tcPr>
            <w:tcW w:w="4046" w:type="pct"/>
            <w:gridSpan w:val="8"/>
            <w:tcBorders>
              <w:bottom w:val="nil"/>
            </w:tcBorders>
            <w:vAlign w:val="center"/>
          </w:tcPr>
          <w:p w14:paraId="00548FC4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21320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  <w:jc w:val="center"/>
        </w:trPr>
        <w:tc>
          <w:tcPr>
            <w:tcW w:w="953" w:type="pct"/>
            <w:noWrap w:val="0"/>
            <w:vAlign w:val="center"/>
          </w:tcPr>
          <w:p w14:paraId="6B2D2E4E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临床试验分期</w:t>
            </w:r>
          </w:p>
        </w:tc>
        <w:tc>
          <w:tcPr>
            <w:tcW w:w="4046" w:type="pct"/>
            <w:gridSpan w:val="8"/>
            <w:noWrap w:val="0"/>
            <w:vAlign w:val="top"/>
          </w:tcPr>
          <w:p w14:paraId="747871A3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□Ⅰ期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□Ⅱ期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□Ⅲ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期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□Ⅳ期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□生物等效性试验</w:t>
            </w:r>
            <w:r>
              <w:rPr>
                <w:rFonts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 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其他：</w:t>
            </w:r>
          </w:p>
        </w:tc>
      </w:tr>
      <w:tr w14:paraId="75FAF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953" w:type="pct"/>
            <w:vAlign w:val="center"/>
          </w:tcPr>
          <w:p w14:paraId="4A01696F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试验用药品名称</w:t>
            </w:r>
          </w:p>
        </w:tc>
        <w:tc>
          <w:tcPr>
            <w:tcW w:w="4046" w:type="pct"/>
            <w:gridSpan w:val="8"/>
            <w:vAlign w:val="top"/>
          </w:tcPr>
          <w:p w14:paraId="163B50C3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6BCCD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  <w:jc w:val="center"/>
        </w:trPr>
        <w:tc>
          <w:tcPr>
            <w:tcW w:w="953" w:type="pct"/>
            <w:noWrap w:val="0"/>
            <w:vAlign w:val="center"/>
          </w:tcPr>
          <w:p w14:paraId="54C7AD29">
            <w:pPr>
              <w:widowControl/>
              <w:spacing w:before="100" w:after="1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试验用药品分类及剂型</w:t>
            </w:r>
          </w:p>
        </w:tc>
        <w:tc>
          <w:tcPr>
            <w:tcW w:w="4046" w:type="pct"/>
            <w:gridSpan w:val="8"/>
            <w:noWrap w:val="0"/>
            <w:vAlign w:val="top"/>
          </w:tcPr>
          <w:p w14:paraId="709DF8B2">
            <w:pPr>
              <w:widowControl/>
              <w:spacing w:before="100" w:after="1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分类：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□中药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□化学药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□生物制品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进口药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其它：</w:t>
            </w:r>
          </w:p>
          <w:p w14:paraId="735888EC">
            <w:pPr>
              <w:widowControl/>
              <w:spacing w:before="100" w:after="100"/>
              <w:ind w:firstLine="800" w:firstLineChars="400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第     类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剂型: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 </w:t>
            </w:r>
          </w:p>
        </w:tc>
      </w:tr>
      <w:tr w14:paraId="3A60C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953" w:type="pct"/>
            <w:vAlign w:val="center"/>
          </w:tcPr>
          <w:p w14:paraId="1A7FE3FA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申办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者</w:t>
            </w:r>
          </w:p>
        </w:tc>
        <w:tc>
          <w:tcPr>
            <w:tcW w:w="2379" w:type="pct"/>
            <w:gridSpan w:val="3"/>
            <w:vAlign w:val="center"/>
          </w:tcPr>
          <w:p w14:paraId="5916AD85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4" w:type="pct"/>
            <w:gridSpan w:val="3"/>
            <w:vAlign w:val="center"/>
          </w:tcPr>
          <w:p w14:paraId="32172BA3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192" w:type="pct"/>
            <w:gridSpan w:val="2"/>
            <w:vAlign w:val="center"/>
          </w:tcPr>
          <w:p w14:paraId="247E85C4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148F8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953" w:type="pct"/>
            <w:vAlign w:val="center"/>
          </w:tcPr>
          <w:p w14:paraId="2549C04F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联系地址及电话</w:t>
            </w:r>
          </w:p>
        </w:tc>
        <w:tc>
          <w:tcPr>
            <w:tcW w:w="4046" w:type="pct"/>
            <w:gridSpan w:val="8"/>
            <w:vAlign w:val="center"/>
          </w:tcPr>
          <w:p w14:paraId="697CB735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19AEB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953" w:type="pct"/>
            <w:vAlign w:val="center"/>
          </w:tcPr>
          <w:p w14:paraId="01C50159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CRO（如有）</w:t>
            </w:r>
          </w:p>
        </w:tc>
        <w:tc>
          <w:tcPr>
            <w:tcW w:w="2379" w:type="pct"/>
            <w:gridSpan w:val="3"/>
          </w:tcPr>
          <w:p w14:paraId="01320109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gridSpan w:val="2"/>
          </w:tcPr>
          <w:p w14:paraId="67CCDA7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227" w:type="pct"/>
            <w:gridSpan w:val="3"/>
          </w:tcPr>
          <w:p w14:paraId="79F1D4BE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65BAD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953" w:type="pct"/>
            <w:vAlign w:val="center"/>
          </w:tcPr>
          <w:p w14:paraId="3D924CA7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联系电话及地址</w:t>
            </w:r>
          </w:p>
        </w:tc>
        <w:tc>
          <w:tcPr>
            <w:tcW w:w="4046" w:type="pct"/>
            <w:gridSpan w:val="8"/>
            <w:vAlign w:val="center"/>
          </w:tcPr>
          <w:p w14:paraId="7F122D6B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26621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953" w:type="pct"/>
            <w:vAlign w:val="center"/>
          </w:tcPr>
          <w:p w14:paraId="19A6F22A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预计试验时间</w:t>
            </w:r>
          </w:p>
        </w:tc>
        <w:tc>
          <w:tcPr>
            <w:tcW w:w="4046" w:type="pct"/>
            <w:gridSpan w:val="8"/>
            <w:vAlign w:val="center"/>
          </w:tcPr>
          <w:p w14:paraId="1CDB7EC7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月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日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～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年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月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14:paraId="334E4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  <w:jc w:val="center"/>
        </w:trPr>
        <w:tc>
          <w:tcPr>
            <w:tcW w:w="953" w:type="pct"/>
            <w:vAlign w:val="center"/>
          </w:tcPr>
          <w:p w14:paraId="29900624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试验组长单位</w:t>
            </w:r>
          </w:p>
        </w:tc>
        <w:tc>
          <w:tcPr>
            <w:tcW w:w="2474" w:type="pct"/>
            <w:gridSpan w:val="4"/>
            <w:vAlign w:val="center"/>
          </w:tcPr>
          <w:p w14:paraId="72CA897B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9" w:type="pct"/>
            <w:gridSpan w:val="3"/>
            <w:vAlign w:val="center"/>
          </w:tcPr>
          <w:p w14:paraId="104F3A2D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试验总例数</w:t>
            </w:r>
          </w:p>
        </w:tc>
        <w:tc>
          <w:tcPr>
            <w:tcW w:w="792" w:type="pct"/>
            <w:vAlign w:val="center"/>
          </w:tcPr>
          <w:p w14:paraId="410F4D07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7FF98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953" w:type="pct"/>
            <w:vAlign w:val="center"/>
          </w:tcPr>
          <w:p w14:paraId="4D94EE52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本机构专业组</w:t>
            </w:r>
          </w:p>
        </w:tc>
        <w:tc>
          <w:tcPr>
            <w:tcW w:w="895" w:type="pct"/>
            <w:vAlign w:val="center"/>
          </w:tcPr>
          <w:p w14:paraId="31398500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4478901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主要研究者</w:t>
            </w:r>
          </w:p>
        </w:tc>
        <w:tc>
          <w:tcPr>
            <w:tcW w:w="894" w:type="pct"/>
            <w:gridSpan w:val="2"/>
            <w:vAlign w:val="center"/>
          </w:tcPr>
          <w:p w14:paraId="580F3853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9" w:type="pct"/>
            <w:gridSpan w:val="3"/>
            <w:vAlign w:val="center"/>
          </w:tcPr>
          <w:p w14:paraId="6F209DA8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承担病例数</w:t>
            </w:r>
          </w:p>
        </w:tc>
        <w:tc>
          <w:tcPr>
            <w:tcW w:w="792" w:type="pct"/>
            <w:vAlign w:val="center"/>
          </w:tcPr>
          <w:p w14:paraId="1D1324DA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14C6E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953" w:type="pct"/>
            <w:vAlign w:val="center"/>
          </w:tcPr>
          <w:p w14:paraId="00C7AD31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递交资料</w:t>
            </w:r>
          </w:p>
        </w:tc>
        <w:tc>
          <w:tcPr>
            <w:tcW w:w="4046" w:type="pct"/>
            <w:gridSpan w:val="8"/>
            <w:vAlign w:val="center"/>
          </w:tcPr>
          <w:p w14:paraId="53343A9F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详见递交资料清单</w:t>
            </w:r>
          </w:p>
        </w:tc>
      </w:tr>
      <w:tr w14:paraId="3D5A1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0" w:hRule="exact"/>
          <w:jc w:val="center"/>
        </w:trPr>
        <w:tc>
          <w:tcPr>
            <w:tcW w:w="5000" w:type="pct"/>
            <w:gridSpan w:val="9"/>
            <w:vAlign w:val="center"/>
          </w:tcPr>
          <w:p w14:paraId="31C81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360" w:lineRule="auto"/>
              <w:ind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主要研究者声明：</w:t>
            </w:r>
          </w:p>
          <w:p w14:paraId="1D3516F3">
            <w:pPr>
              <w:widowControl/>
              <w:spacing w:before="0" w:beforeLines="0" w:after="0" w:afterLines="0" w:line="360" w:lineRule="auto"/>
              <w:ind w:right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  根据申办者申请，已审阅所有临床试验前相关资料，同意在本专业开展本项临床试验。在临床试验全过程严格遵守《药物临床试验质量管理规范》、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《涉及人的生命科学和医学研究伦理审查办法》、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《赫尔辛基宣言》，保证药物临床试验过程规范，结果科学可靠，保护受试者的权益并保障其安全，按GCP要求保存试验资料。</w:t>
            </w:r>
          </w:p>
          <w:p w14:paraId="0CA1561D">
            <w:pPr>
              <w:widowControl/>
              <w:spacing w:before="0" w:beforeLines="0" w:after="0" w:afterLines="0" w:line="360" w:lineRule="auto"/>
              <w:ind w:right="0" w:firstLine="600" w:firstLineChars="3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现递交项目资料，请予伦理审查。</w:t>
            </w:r>
          </w:p>
          <w:p w14:paraId="7692EA50">
            <w:pPr>
              <w:widowControl/>
              <w:spacing w:before="0" w:beforeLines="0" w:after="0" w:afterLines="0" w:line="360" w:lineRule="auto"/>
              <w:ind w:right="0" w:firstLine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  <w:p w14:paraId="7CBF7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360" w:lineRule="auto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主要研究者签名：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年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日</w:t>
            </w:r>
          </w:p>
          <w:p w14:paraId="465F4BDE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  <w:p w14:paraId="2ED7735B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  <w:p w14:paraId="365C1D4E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  <w:p w14:paraId="6259A39E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</w:tr>
      <w:tr w14:paraId="2D888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  <w:jc w:val="center"/>
        </w:trPr>
        <w:tc>
          <w:tcPr>
            <w:tcW w:w="5000" w:type="pct"/>
            <w:gridSpan w:val="9"/>
            <w:vAlign w:val="center"/>
          </w:tcPr>
          <w:p w14:paraId="63D142F4">
            <w:pPr>
              <w:widowControl/>
              <w:spacing w:before="0" w:after="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伦理委员会受理人：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受理时间：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年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月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 xml:space="preserve"> 日</w:t>
            </w:r>
          </w:p>
        </w:tc>
      </w:tr>
    </w:tbl>
    <w:p w14:paraId="1081327E">
      <w:pPr>
        <w:spacing w:after="156" w:afterLines="50"/>
        <w:jc w:val="center"/>
        <w:rPr>
          <w:rFonts w:hint="eastAsia" w:cs="宋体"/>
          <w:b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17" w:right="1417" w:bottom="1417" w:left="1417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16319758">
      <w:pPr>
        <w:spacing w:after="156" w:afterLines="50"/>
        <w:jc w:val="center"/>
        <w:rPr>
          <w:rFonts w:cs="Times New Roman"/>
        </w:rPr>
      </w:pPr>
      <w:r>
        <w:rPr>
          <w:rFonts w:hint="eastAsia" w:cs="宋体"/>
          <w:b/>
          <w:bCs/>
          <w:sz w:val="28"/>
          <w:szCs w:val="28"/>
        </w:rPr>
        <w:t>药物临床试验初始审查申请递交资料清单</w:t>
      </w:r>
    </w:p>
    <w:tbl>
      <w:tblPr>
        <w:tblStyle w:val="4"/>
        <w:tblW w:w="50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307"/>
        <w:gridCol w:w="714"/>
        <w:gridCol w:w="667"/>
        <w:gridCol w:w="1048"/>
      </w:tblGrid>
      <w:tr w14:paraId="0AE3A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346" w:type="pct"/>
          </w:tcPr>
          <w:p w14:paraId="2F8CDA1C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编号</w:t>
            </w:r>
          </w:p>
        </w:tc>
        <w:tc>
          <w:tcPr>
            <w:tcW w:w="3358" w:type="pct"/>
          </w:tcPr>
          <w:p w14:paraId="74130C26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资料名称</w:t>
            </w:r>
          </w:p>
        </w:tc>
        <w:tc>
          <w:tcPr>
            <w:tcW w:w="380" w:type="pct"/>
            <w:vAlign w:val="center"/>
          </w:tcPr>
          <w:p w14:paraId="6C679ED0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有</w:t>
            </w:r>
          </w:p>
        </w:tc>
        <w:tc>
          <w:tcPr>
            <w:tcW w:w="355" w:type="pct"/>
            <w:vAlign w:val="center"/>
          </w:tcPr>
          <w:p w14:paraId="11CC18F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无</w:t>
            </w:r>
          </w:p>
        </w:tc>
        <w:tc>
          <w:tcPr>
            <w:tcW w:w="558" w:type="pct"/>
            <w:vAlign w:val="center"/>
          </w:tcPr>
          <w:p w14:paraId="153E9934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不适用</w:t>
            </w:r>
          </w:p>
        </w:tc>
      </w:tr>
      <w:tr w14:paraId="4D6B7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346" w:type="pct"/>
          </w:tcPr>
          <w:p w14:paraId="2E285AFF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3358" w:type="pct"/>
          </w:tcPr>
          <w:p w14:paraId="6ED27989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伦理审查申请表</w:t>
            </w:r>
          </w:p>
        </w:tc>
        <w:tc>
          <w:tcPr>
            <w:tcW w:w="380" w:type="pct"/>
            <w:vAlign w:val="center"/>
          </w:tcPr>
          <w:p w14:paraId="6A479CE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77A210FA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1E9DACD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5AFF8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4E83737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3358" w:type="pct"/>
          </w:tcPr>
          <w:p w14:paraId="5925B922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药物临床试验批件/药品注册批件</w:t>
            </w:r>
          </w:p>
        </w:tc>
        <w:tc>
          <w:tcPr>
            <w:tcW w:w="380" w:type="pct"/>
            <w:vAlign w:val="center"/>
          </w:tcPr>
          <w:p w14:paraId="429C085F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2034BAE8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504CC860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6AE6B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5C66E8E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3358" w:type="pct"/>
          </w:tcPr>
          <w:p w14:paraId="443BFFF8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申办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者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资质证明（营业执照、药品生产许可证、GMP证书）</w:t>
            </w:r>
          </w:p>
        </w:tc>
        <w:tc>
          <w:tcPr>
            <w:tcW w:w="380" w:type="pct"/>
            <w:vAlign w:val="center"/>
          </w:tcPr>
          <w:p w14:paraId="1FE9AEFC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77D09D09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25984C26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2DCAD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08DAE27A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3358" w:type="pct"/>
          </w:tcPr>
          <w:p w14:paraId="15F6F655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试验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用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药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品的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药检报告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说明书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（如有）</w:t>
            </w:r>
          </w:p>
        </w:tc>
        <w:tc>
          <w:tcPr>
            <w:tcW w:w="380" w:type="pct"/>
            <w:vAlign w:val="center"/>
          </w:tcPr>
          <w:p w14:paraId="76860C56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21192A1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58D701C5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4D889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77B13E5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3358" w:type="pct"/>
          </w:tcPr>
          <w:p w14:paraId="4D45A2CF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对照药药检报告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说明书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如有）</w:t>
            </w:r>
          </w:p>
        </w:tc>
        <w:tc>
          <w:tcPr>
            <w:tcW w:w="380" w:type="pct"/>
            <w:vAlign w:val="center"/>
          </w:tcPr>
          <w:p w14:paraId="25190B7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3CB9A2D4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3EEB2644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3D845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0E55B544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358" w:type="pct"/>
          </w:tcPr>
          <w:p w14:paraId="0870D7CC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组长单位伦理批件和伦理委员会成员表</w:t>
            </w:r>
          </w:p>
        </w:tc>
        <w:tc>
          <w:tcPr>
            <w:tcW w:w="380" w:type="pct"/>
            <w:vAlign w:val="center"/>
          </w:tcPr>
          <w:p w14:paraId="794F47B5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71FDE8D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2510656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54BF5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70430849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3358" w:type="pct"/>
          </w:tcPr>
          <w:p w14:paraId="4E3FAB88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临床研究方案（注明版本号/日期）</w:t>
            </w:r>
          </w:p>
        </w:tc>
        <w:tc>
          <w:tcPr>
            <w:tcW w:w="380" w:type="pct"/>
            <w:vAlign w:val="center"/>
          </w:tcPr>
          <w:p w14:paraId="702A2770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7140DB5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270E3F4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39AD3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52EC4F4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3358" w:type="pct"/>
          </w:tcPr>
          <w:p w14:paraId="7B5CD089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知情同意书（注明版本号/日期）</w:t>
            </w:r>
          </w:p>
        </w:tc>
        <w:tc>
          <w:tcPr>
            <w:tcW w:w="380" w:type="pct"/>
            <w:vAlign w:val="center"/>
          </w:tcPr>
          <w:p w14:paraId="4FE08EF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14682B8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31D85CC8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787F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66B24D9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3358" w:type="pct"/>
          </w:tcPr>
          <w:p w14:paraId="1590B453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病例报告表（注明版本号/日期）</w:t>
            </w:r>
          </w:p>
        </w:tc>
        <w:tc>
          <w:tcPr>
            <w:tcW w:w="380" w:type="pct"/>
            <w:vAlign w:val="center"/>
          </w:tcPr>
          <w:p w14:paraId="37220097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210590C8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36D7F386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3C166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165B147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358" w:type="pct"/>
          </w:tcPr>
          <w:p w14:paraId="40719889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研究者手册（注明版本号/日期）</w:t>
            </w:r>
          </w:p>
        </w:tc>
        <w:tc>
          <w:tcPr>
            <w:tcW w:w="380" w:type="pct"/>
            <w:vAlign w:val="center"/>
          </w:tcPr>
          <w:p w14:paraId="3CB045A4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0A1D871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5DED2EB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6A2C7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3CE2C50A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3358" w:type="pct"/>
          </w:tcPr>
          <w:p w14:paraId="5608D90A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受试者招募广告（注明版本号/日期）</w:t>
            </w:r>
          </w:p>
        </w:tc>
        <w:tc>
          <w:tcPr>
            <w:tcW w:w="380" w:type="pct"/>
            <w:vAlign w:val="center"/>
          </w:tcPr>
          <w:p w14:paraId="631EBC5C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2ECD1BF6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7041D5CF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4F482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70EB4AF6">
            <w:pPr>
              <w:widowControl/>
              <w:spacing w:before="100" w:after="100" w:line="24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358" w:type="pct"/>
          </w:tcPr>
          <w:p w14:paraId="2022142C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highlight w:val="none"/>
              </w:rPr>
              <w:t>受试者</w:t>
            </w:r>
            <w:r>
              <w:rPr>
                <w:rFonts w:hint="eastAsia" w:ascii="黑体" w:hAnsi="黑体" w:eastAsia="黑体" w:cs="黑体"/>
                <w:color w:val="000000"/>
                <w:kern w:val="0"/>
                <w:highlight w:val="none"/>
                <w:lang w:eastAsia="zh-CN"/>
              </w:rPr>
              <w:t>日志</w:t>
            </w:r>
            <w:r>
              <w:rPr>
                <w:rFonts w:hint="eastAsia" w:ascii="黑体" w:hAnsi="黑体" w:eastAsia="黑体" w:cs="黑体"/>
                <w:color w:val="000000"/>
                <w:kern w:val="0"/>
                <w:highlight w:val="none"/>
              </w:rPr>
              <w:t>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（注明版本号/日期）</w:t>
            </w:r>
          </w:p>
        </w:tc>
        <w:tc>
          <w:tcPr>
            <w:tcW w:w="714" w:type="dxa"/>
            <w:vAlign w:val="center"/>
          </w:tcPr>
          <w:p w14:paraId="3BE2940D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667" w:type="dxa"/>
            <w:vAlign w:val="center"/>
          </w:tcPr>
          <w:p w14:paraId="43910496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1048" w:type="dxa"/>
            <w:vAlign w:val="center"/>
          </w:tcPr>
          <w:p w14:paraId="5010705D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5DB25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46" w:type="pct"/>
          </w:tcPr>
          <w:p w14:paraId="40130093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358" w:type="pct"/>
          </w:tcPr>
          <w:p w14:paraId="6DD5C5A7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研究团队的人员组成名单及分工表</w:t>
            </w:r>
          </w:p>
        </w:tc>
        <w:tc>
          <w:tcPr>
            <w:tcW w:w="380" w:type="pct"/>
            <w:vAlign w:val="center"/>
          </w:tcPr>
          <w:p w14:paraId="7994C16A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2DCFEA78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4C5D5BD7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6929A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6A7AA6F9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358" w:type="pct"/>
          </w:tcPr>
          <w:p w14:paraId="52710E9E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主要研究者及参加试验研究者简历（签名并注明日期）</w:t>
            </w:r>
          </w:p>
        </w:tc>
        <w:tc>
          <w:tcPr>
            <w:tcW w:w="380" w:type="pct"/>
            <w:vAlign w:val="center"/>
          </w:tcPr>
          <w:p w14:paraId="5A63D68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5EEA462F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098144F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70C45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0C06C665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358" w:type="pct"/>
          </w:tcPr>
          <w:p w14:paraId="731112AC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申办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者中心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委托函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、第三方委托函及资质</w:t>
            </w:r>
          </w:p>
        </w:tc>
        <w:tc>
          <w:tcPr>
            <w:tcW w:w="380" w:type="pct"/>
            <w:vAlign w:val="center"/>
          </w:tcPr>
          <w:p w14:paraId="71CD0D8A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21CDF3A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3AAA5DB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68F2E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34D3F01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358" w:type="pct"/>
          </w:tcPr>
          <w:p w14:paraId="54E1C23F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CRA、CRC的委托函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GCP证书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（近三年）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、简历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及身份证复印件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等</w:t>
            </w:r>
          </w:p>
        </w:tc>
        <w:tc>
          <w:tcPr>
            <w:tcW w:w="380" w:type="pct"/>
            <w:vAlign w:val="center"/>
          </w:tcPr>
          <w:p w14:paraId="39E72BB0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3F1CFEE2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318FD379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461D8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02797BCE">
            <w:pPr>
              <w:widowControl/>
              <w:spacing w:before="100" w:after="100" w:line="24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3358" w:type="pct"/>
          </w:tcPr>
          <w:p w14:paraId="48A618DE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保险证明</w:t>
            </w:r>
          </w:p>
        </w:tc>
        <w:tc>
          <w:tcPr>
            <w:tcW w:w="380" w:type="pct"/>
            <w:vAlign w:val="center"/>
          </w:tcPr>
          <w:p w14:paraId="47FF5F1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489EB93E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492FA943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22E83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695C441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3358" w:type="pct"/>
          </w:tcPr>
          <w:p w14:paraId="777D9BAD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研究者利益冲突声明</w:t>
            </w:r>
          </w:p>
        </w:tc>
        <w:tc>
          <w:tcPr>
            <w:tcW w:w="380" w:type="pct"/>
            <w:vAlign w:val="center"/>
          </w:tcPr>
          <w:p w14:paraId="5FC39D1C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675A61B4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5C2267D0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33295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0CEDFC0E">
            <w:pPr>
              <w:widowControl/>
              <w:spacing w:before="100" w:after="100" w:line="24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3358" w:type="pct"/>
          </w:tcPr>
          <w:p w14:paraId="22F612C2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研究材料诚信承诺书</w:t>
            </w:r>
          </w:p>
        </w:tc>
        <w:tc>
          <w:tcPr>
            <w:tcW w:w="380" w:type="pct"/>
            <w:vAlign w:val="center"/>
          </w:tcPr>
          <w:p w14:paraId="2D49A008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7933E25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7EC00C77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  <w:tr w14:paraId="766D5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46" w:type="pct"/>
          </w:tcPr>
          <w:p w14:paraId="2E03B211">
            <w:pPr>
              <w:widowControl/>
              <w:spacing w:before="100" w:after="100" w:line="24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3358" w:type="pct"/>
          </w:tcPr>
          <w:p w14:paraId="4AD45A46">
            <w:pPr>
              <w:widowControl/>
              <w:spacing w:before="100" w:after="100"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其他（具体罗列）</w:t>
            </w:r>
          </w:p>
        </w:tc>
        <w:tc>
          <w:tcPr>
            <w:tcW w:w="380" w:type="pct"/>
            <w:vAlign w:val="center"/>
          </w:tcPr>
          <w:p w14:paraId="44AA6DC1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355" w:type="pct"/>
            <w:vAlign w:val="center"/>
          </w:tcPr>
          <w:p w14:paraId="19A10A37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  <w:tc>
          <w:tcPr>
            <w:tcW w:w="558" w:type="pct"/>
            <w:vAlign w:val="center"/>
          </w:tcPr>
          <w:p w14:paraId="186A0E4B">
            <w:pPr>
              <w:widowControl/>
              <w:spacing w:before="100" w:after="100"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□</w:t>
            </w:r>
          </w:p>
        </w:tc>
      </w:tr>
    </w:tbl>
    <w:p w14:paraId="79D55E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hanging="632" w:hangingChars="300"/>
        <w:jc w:val="left"/>
        <w:textAlignment w:val="auto"/>
        <w:rPr>
          <w:rFonts w:hint="eastAsia" w:ascii="黑体" w:hAnsi="黑体" w:eastAsia="黑体" w:cs="黑体"/>
          <w:color w:val="000000"/>
          <w:kern w:val="0"/>
          <w:highlight w:val="none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highlight w:val="none"/>
        </w:rPr>
        <w:t>备注：</w:t>
      </w:r>
      <w:r>
        <w:rPr>
          <w:rFonts w:hint="eastAsia" w:ascii="黑体" w:hAnsi="黑体" w:eastAsia="黑体" w:cs="黑体"/>
          <w:color w:val="000000"/>
          <w:kern w:val="0"/>
          <w:highlight w:val="none"/>
        </w:rPr>
        <w:t>提供全套资料两份，并盖章，以便主审委员审查；同时提供电子版资料一套（PDF版）</w:t>
      </w:r>
      <w:r>
        <w:rPr>
          <w:rFonts w:hint="eastAsia" w:ascii="黑体" w:hAnsi="黑体" w:eastAsia="黑体" w:cs="黑体"/>
          <w:color w:val="000000"/>
          <w:kern w:val="0"/>
          <w:highlight w:val="none"/>
          <w:lang w:eastAsia="zh-CN"/>
        </w:rPr>
        <w:t>，发送邮箱：</w:t>
      </w:r>
      <w:r>
        <w:rPr>
          <w:rFonts w:hint="eastAsia" w:ascii="黑体" w:hAnsi="黑体" w:eastAsia="黑体" w:cs="黑体"/>
          <w:color w:val="000000"/>
          <w:kern w:val="0"/>
          <w:highlight w:val="none"/>
          <w:lang w:val="en-US" w:eastAsia="zh-CN"/>
        </w:rPr>
        <w:t>ywlcsyllwyh@126.com</w:t>
      </w:r>
      <w:r>
        <w:rPr>
          <w:rFonts w:hint="eastAsia" w:ascii="黑体" w:hAnsi="黑体" w:eastAsia="黑体" w:cs="黑体"/>
          <w:color w:val="000000"/>
          <w:kern w:val="0"/>
          <w:highlight w:val="none"/>
        </w:rPr>
        <w:t>。</w:t>
      </w:r>
    </w:p>
    <w:p w14:paraId="4D0794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kern w:val="0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highlight w:val="none"/>
        </w:rPr>
        <w:t>另附方案、知情同意书、受试者</w:t>
      </w:r>
      <w:r>
        <w:rPr>
          <w:rFonts w:hint="eastAsia" w:ascii="黑体" w:hAnsi="黑体" w:eastAsia="黑体" w:cs="黑体"/>
          <w:color w:val="000000"/>
          <w:kern w:val="0"/>
          <w:highlight w:val="none"/>
          <w:lang w:eastAsia="zh-CN"/>
        </w:rPr>
        <w:t>日志</w:t>
      </w:r>
      <w:r>
        <w:rPr>
          <w:rFonts w:hint="eastAsia" w:ascii="黑体" w:hAnsi="黑体" w:eastAsia="黑体" w:cs="黑体"/>
          <w:color w:val="000000"/>
          <w:kern w:val="0"/>
          <w:highlight w:val="none"/>
        </w:rPr>
        <w:t>卡（如有）</w:t>
      </w:r>
      <w:r>
        <w:rPr>
          <w:rFonts w:hint="eastAsia" w:ascii="黑体" w:hAnsi="黑体" w:eastAsia="黑体" w:cs="黑体"/>
          <w:color w:val="000000"/>
          <w:kern w:val="0"/>
          <w:highlight w:val="none"/>
          <w:lang w:eastAsia="zh-CN"/>
        </w:rPr>
        <w:t>、</w:t>
      </w:r>
      <w:r>
        <w:rPr>
          <w:rFonts w:hint="eastAsia" w:ascii="黑体" w:hAnsi="黑体" w:eastAsia="黑体" w:cs="黑体"/>
          <w:color w:val="000000"/>
          <w:kern w:val="0"/>
          <w:highlight w:val="none"/>
        </w:rPr>
        <w:t>受试者招募广告（如有）</w:t>
      </w:r>
      <w:r>
        <w:rPr>
          <w:rFonts w:hint="eastAsia" w:ascii="黑体" w:hAnsi="黑体" w:eastAsia="黑体" w:cs="黑体"/>
          <w:color w:val="000000"/>
          <w:kern w:val="0"/>
          <w:highlight w:val="none"/>
          <w:lang w:eastAsia="zh-CN"/>
        </w:rPr>
        <w:t>和保险（如有）</w:t>
      </w:r>
      <w:r>
        <w:rPr>
          <w:rFonts w:hint="eastAsia" w:ascii="黑体" w:hAnsi="黑体" w:eastAsia="黑体" w:cs="黑体"/>
          <w:color w:val="000000"/>
          <w:kern w:val="0"/>
          <w:highlight w:val="none"/>
        </w:rPr>
        <w:t>一式1</w:t>
      </w:r>
      <w:r>
        <w:rPr>
          <w:rFonts w:hint="eastAsia" w:ascii="黑体" w:hAnsi="黑体" w:eastAsia="黑体" w:cs="黑体"/>
          <w:color w:val="000000"/>
          <w:kern w:val="0"/>
          <w:highlight w:val="none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highlight w:val="none"/>
        </w:rPr>
        <w:t>份，供上会审查使用。</w:t>
      </w:r>
    </w:p>
    <w:p w14:paraId="4868D0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kern w:val="0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highlight w:val="none"/>
        </w:rPr>
        <w:t>伦理委员会会议召开前一周，提交所有资料。</w:t>
      </w:r>
    </w:p>
    <w:sectPr>
      <w:footerReference r:id="rId5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7C9A8"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18F2D2D8"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2</w:t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24D45">
    <w:pPr>
      <w:pStyle w:val="2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8CB2F66"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2</w:t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E6D4EA">
    <w:pPr>
      <w:pStyle w:val="3"/>
      <w:jc w:val="left"/>
      <w:rPr>
        <w:rFonts w:hint="default" w:eastAsia="宋体" w:cs="Times New Roman"/>
        <w:lang w:val="en-US" w:eastAsia="zh-CN"/>
      </w:rPr>
    </w:pPr>
    <w:r>
      <w:rPr>
        <w:rFonts w:hint="eastAsia" w:cs="宋体"/>
      </w:rPr>
      <w:t>临沂市中心</w:t>
    </w:r>
    <w:r>
      <w:rPr>
        <w:rFonts w:hint="eastAsia" w:ascii="宋体" w:hAnsi="宋体" w:cs="宋体"/>
      </w:rPr>
      <w:t>医院</w:t>
    </w:r>
    <w:r>
      <w:rPr>
        <w:rFonts w:ascii="宋体" w:hAnsi="宋体" w:cs="宋体"/>
      </w:rPr>
      <w:t xml:space="preserve">  </w:t>
    </w:r>
    <w:r>
      <w:rPr>
        <w:rFonts w:hint="eastAsia" w:ascii="宋体" w:hAnsi="宋体" w:cs="宋体"/>
      </w:rPr>
      <w:t>临床试验</w:t>
    </w:r>
    <w:r>
      <w:rPr>
        <w:rFonts w:hint="eastAsia" w:cs="宋体"/>
      </w:rPr>
      <w:t>伦理委员会</w:t>
    </w:r>
    <w:r>
      <w:rPr>
        <w:rFonts w:hint="eastAsia"/>
        <w:lang w:val="en-US" w:eastAsia="zh-CN"/>
      </w:rPr>
      <w:t xml:space="preserve">   </w:t>
    </w:r>
    <w:r>
      <w:rPr>
        <w:rFonts w:hint="eastAsia"/>
      </w:rPr>
      <w:t>药物临床试验</w:t>
    </w:r>
    <w:r>
      <w:rPr>
        <w:rFonts w:hint="eastAsia"/>
        <w:lang w:val="en-US" w:eastAsia="zh-CN"/>
      </w:rPr>
      <w:t>初始审查申请表</w:t>
    </w:r>
    <w:r>
      <w:t xml:space="preserve">  </w:t>
    </w:r>
    <w:r>
      <w:rPr>
        <w:rFonts w:hint="eastAsia"/>
        <w:lang w:val="en-US" w:eastAsia="zh-CN"/>
      </w:rPr>
      <w:t xml:space="preserve">                    </w:t>
    </w:r>
    <w:r>
      <w:t xml:space="preserve"> </w:t>
    </w:r>
    <w:r>
      <w:rPr>
        <w:rFonts w:hint="eastAsia"/>
        <w:lang w:val="en-US" w:eastAsia="zh-CN"/>
      </w:rPr>
      <w:t xml:space="preserve"> </w:t>
    </w:r>
    <w:r>
      <w:t xml:space="preserve"> </w:t>
    </w:r>
    <w:r>
      <w:rPr>
        <w:rFonts w:hint="eastAsia"/>
        <w:vertAlign w:val="baseline"/>
        <w:lang w:val="en-US" w:eastAsia="zh-CN"/>
      </w:rPr>
      <w:t>AF/SQ-01/1.0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I3ZjJmZGFkZWE3NzhlYzdjMDQ1MWJhZTgwMGJiYWUifQ=="/>
  </w:docVars>
  <w:rsids>
    <w:rsidRoot w:val="000E7EC8"/>
    <w:rsid w:val="0009616E"/>
    <w:rsid w:val="000D5782"/>
    <w:rsid w:val="000E7EC8"/>
    <w:rsid w:val="000F217A"/>
    <w:rsid w:val="00111B60"/>
    <w:rsid w:val="00112A91"/>
    <w:rsid w:val="00140071"/>
    <w:rsid w:val="00142BD9"/>
    <w:rsid w:val="00240799"/>
    <w:rsid w:val="00274223"/>
    <w:rsid w:val="00284CAE"/>
    <w:rsid w:val="002B4D76"/>
    <w:rsid w:val="00312EF0"/>
    <w:rsid w:val="00326B92"/>
    <w:rsid w:val="00330A62"/>
    <w:rsid w:val="003B0476"/>
    <w:rsid w:val="003B17CE"/>
    <w:rsid w:val="003C03BD"/>
    <w:rsid w:val="003D616D"/>
    <w:rsid w:val="004343E2"/>
    <w:rsid w:val="00437C06"/>
    <w:rsid w:val="004554F9"/>
    <w:rsid w:val="00463787"/>
    <w:rsid w:val="00497A5F"/>
    <w:rsid w:val="004F1860"/>
    <w:rsid w:val="004F537C"/>
    <w:rsid w:val="004F71EF"/>
    <w:rsid w:val="005C2408"/>
    <w:rsid w:val="005C6174"/>
    <w:rsid w:val="00691895"/>
    <w:rsid w:val="00724BCE"/>
    <w:rsid w:val="00766C88"/>
    <w:rsid w:val="007706E7"/>
    <w:rsid w:val="007735C9"/>
    <w:rsid w:val="007A352B"/>
    <w:rsid w:val="007F49D2"/>
    <w:rsid w:val="008066F5"/>
    <w:rsid w:val="0086222E"/>
    <w:rsid w:val="00872930"/>
    <w:rsid w:val="00891CB3"/>
    <w:rsid w:val="008E530C"/>
    <w:rsid w:val="00904941"/>
    <w:rsid w:val="00915EB5"/>
    <w:rsid w:val="0093406B"/>
    <w:rsid w:val="00946A66"/>
    <w:rsid w:val="0095095A"/>
    <w:rsid w:val="00951938"/>
    <w:rsid w:val="0097578A"/>
    <w:rsid w:val="00975FE7"/>
    <w:rsid w:val="00990B57"/>
    <w:rsid w:val="009C5619"/>
    <w:rsid w:val="009D7C95"/>
    <w:rsid w:val="00A017D6"/>
    <w:rsid w:val="00A2250B"/>
    <w:rsid w:val="00A23558"/>
    <w:rsid w:val="00A86CCA"/>
    <w:rsid w:val="00A908AD"/>
    <w:rsid w:val="00AA75D9"/>
    <w:rsid w:val="00AC0187"/>
    <w:rsid w:val="00AE492E"/>
    <w:rsid w:val="00B37C8C"/>
    <w:rsid w:val="00B74522"/>
    <w:rsid w:val="00C00989"/>
    <w:rsid w:val="00C91889"/>
    <w:rsid w:val="00CC7A88"/>
    <w:rsid w:val="00CE55FD"/>
    <w:rsid w:val="00D547A5"/>
    <w:rsid w:val="00D73D27"/>
    <w:rsid w:val="00DB6742"/>
    <w:rsid w:val="00E01F43"/>
    <w:rsid w:val="00E21BF5"/>
    <w:rsid w:val="00E26E8F"/>
    <w:rsid w:val="00E37771"/>
    <w:rsid w:val="00E6377B"/>
    <w:rsid w:val="00E73EED"/>
    <w:rsid w:val="00E97E9A"/>
    <w:rsid w:val="00EA2A99"/>
    <w:rsid w:val="00EF69AD"/>
    <w:rsid w:val="00F473DC"/>
    <w:rsid w:val="00F628E2"/>
    <w:rsid w:val="00F67882"/>
    <w:rsid w:val="00F81EC3"/>
    <w:rsid w:val="00FA1521"/>
    <w:rsid w:val="00FA7CE7"/>
    <w:rsid w:val="00FE4A2F"/>
    <w:rsid w:val="021A1048"/>
    <w:rsid w:val="077E07D3"/>
    <w:rsid w:val="0EB0448B"/>
    <w:rsid w:val="0F2577A4"/>
    <w:rsid w:val="11856F77"/>
    <w:rsid w:val="145915A8"/>
    <w:rsid w:val="14596DC4"/>
    <w:rsid w:val="155F065C"/>
    <w:rsid w:val="16193AD9"/>
    <w:rsid w:val="163A76B0"/>
    <w:rsid w:val="172F1DF9"/>
    <w:rsid w:val="18857698"/>
    <w:rsid w:val="1C594717"/>
    <w:rsid w:val="220C2AE4"/>
    <w:rsid w:val="222D4349"/>
    <w:rsid w:val="235D53C7"/>
    <w:rsid w:val="249F2A79"/>
    <w:rsid w:val="2AAC4F2D"/>
    <w:rsid w:val="2AB11911"/>
    <w:rsid w:val="31DA6644"/>
    <w:rsid w:val="371E678E"/>
    <w:rsid w:val="3903402D"/>
    <w:rsid w:val="3BC2077B"/>
    <w:rsid w:val="3E890E56"/>
    <w:rsid w:val="3F39507B"/>
    <w:rsid w:val="479507A5"/>
    <w:rsid w:val="48EB0F4A"/>
    <w:rsid w:val="4E31734C"/>
    <w:rsid w:val="4E7B5C1B"/>
    <w:rsid w:val="50EA6819"/>
    <w:rsid w:val="53932F8E"/>
    <w:rsid w:val="54E06989"/>
    <w:rsid w:val="567B77CB"/>
    <w:rsid w:val="5D546789"/>
    <w:rsid w:val="5FDE3D11"/>
    <w:rsid w:val="68C65E2E"/>
    <w:rsid w:val="68DB4408"/>
    <w:rsid w:val="6C46646A"/>
    <w:rsid w:val="6D8E069F"/>
    <w:rsid w:val="6E781860"/>
    <w:rsid w:val="6F2B2C63"/>
    <w:rsid w:val="7662351F"/>
    <w:rsid w:val="789834E2"/>
    <w:rsid w:val="7B1A3B16"/>
    <w:rsid w:val="7B2F4BC5"/>
    <w:rsid w:val="7D84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rPr>
      <w:rFonts w:cs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7">
    <w:name w:val="Strong"/>
    <w:autoRedefine/>
    <w:qFormat/>
    <w:locked/>
    <w:uiPriority w:val="0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autoRedefine/>
    <w:semiHidden/>
    <w:qFormat/>
    <w:locked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409</Words>
  <Characters>416</Characters>
  <Lines>7</Lines>
  <Paragraphs>2</Paragraphs>
  <TotalTime>3</TotalTime>
  <ScaleCrop>false</ScaleCrop>
  <LinksUpToDate>false</LinksUpToDate>
  <CharactersWithSpaces>659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2015-03-20T14:58:00Z</dcterms:created>
  <dc:creator>User</dc:creator>
  <cp:lastModifiedBy>伦理办</cp:lastModifiedBy>
  <cp:lastPrinted>2022-12-05T07:49:00Z</cp:lastPrinted>
  <dcterms:modified xsi:type="dcterms:W3CDTF">2025-05-07T01:20:36Z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7924EEB7FDCC49939BCEA5297A96672F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