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5B072E">
      <w:pPr>
        <w:spacing w:after="157" w:afterLines="50" w:line="360" w:lineRule="auto"/>
        <w:ind w:left="0" w:firstLine="0" w:firstLineChars="0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研究进展报告</w:t>
      </w: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95"/>
        <w:gridCol w:w="963"/>
        <w:gridCol w:w="210"/>
        <w:gridCol w:w="475"/>
        <w:gridCol w:w="861"/>
        <w:gridCol w:w="204"/>
        <w:gridCol w:w="631"/>
        <w:gridCol w:w="809"/>
        <w:gridCol w:w="100"/>
        <w:gridCol w:w="364"/>
        <w:gridCol w:w="1073"/>
        <w:gridCol w:w="111"/>
        <w:gridCol w:w="206"/>
        <w:gridCol w:w="1352"/>
        <w:gridCol w:w="25"/>
      </w:tblGrid>
      <w:tr w14:paraId="4205C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41" w:type="pct"/>
            <w:gridSpan w:val="3"/>
          </w:tcPr>
          <w:p w14:paraId="2941DA63">
            <w:pPr>
              <w:spacing w:line="360" w:lineRule="auto"/>
              <w:jc w:val="left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项目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名称</w:t>
            </w:r>
          </w:p>
        </w:tc>
        <w:tc>
          <w:tcPr>
            <w:tcW w:w="3458" w:type="pct"/>
            <w:gridSpan w:val="13"/>
          </w:tcPr>
          <w:p w14:paraId="6AEDF844">
            <w:pPr>
              <w:spacing w:line="360" w:lineRule="auto"/>
              <w:rPr>
                <w:rFonts w:ascii="宋体" w:cs="宋体"/>
              </w:rPr>
            </w:pPr>
          </w:p>
        </w:tc>
      </w:tr>
      <w:tr w14:paraId="2C19F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41" w:type="pct"/>
            <w:gridSpan w:val="3"/>
          </w:tcPr>
          <w:p w14:paraId="13270490">
            <w:pPr>
              <w:spacing w:line="360" w:lineRule="auto"/>
              <w:jc w:val="left"/>
              <w:rPr>
                <w:rFonts w:hint="eastAsia" w:asci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申办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者</w:t>
            </w:r>
          </w:p>
        </w:tc>
        <w:tc>
          <w:tcPr>
            <w:tcW w:w="3458" w:type="pct"/>
            <w:gridSpan w:val="13"/>
          </w:tcPr>
          <w:p w14:paraId="4B80ED5E">
            <w:pPr>
              <w:spacing w:line="360" w:lineRule="auto"/>
              <w:rPr>
                <w:rFonts w:ascii="宋体" w:cs="宋体"/>
              </w:rPr>
            </w:pPr>
          </w:p>
        </w:tc>
      </w:tr>
      <w:tr w14:paraId="5F61D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41" w:type="pct"/>
            <w:gridSpan w:val="3"/>
          </w:tcPr>
          <w:p w14:paraId="0F1920AE">
            <w:pPr>
              <w:spacing w:line="360" w:lineRule="auto"/>
              <w:jc w:val="left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方案版本号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3458" w:type="pct"/>
            <w:gridSpan w:val="13"/>
          </w:tcPr>
          <w:p w14:paraId="542FD6EC">
            <w:pPr>
              <w:spacing w:line="360" w:lineRule="auto"/>
              <w:rPr>
                <w:rFonts w:ascii="宋体" w:cs="宋体"/>
              </w:rPr>
            </w:pPr>
          </w:p>
        </w:tc>
      </w:tr>
      <w:tr w14:paraId="557AB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41" w:type="pct"/>
            <w:gridSpan w:val="3"/>
          </w:tcPr>
          <w:p w14:paraId="2FBC3B88">
            <w:pPr>
              <w:spacing w:line="360" w:lineRule="auto"/>
              <w:jc w:val="left"/>
              <w:rPr>
                <w:rFonts w:hint="eastAsia" w:asci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知情同意书版本号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3458" w:type="pct"/>
            <w:gridSpan w:val="13"/>
          </w:tcPr>
          <w:p w14:paraId="7B63B931">
            <w:pPr>
              <w:spacing w:line="360" w:lineRule="auto"/>
              <w:rPr>
                <w:rFonts w:ascii="宋体" w:cs="宋体"/>
              </w:rPr>
            </w:pPr>
          </w:p>
        </w:tc>
      </w:tr>
      <w:tr w14:paraId="3DBC2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41" w:type="pct"/>
            <w:gridSpan w:val="3"/>
          </w:tcPr>
          <w:p w14:paraId="1A3D8457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专业组/主要研究者</w:t>
            </w:r>
          </w:p>
        </w:tc>
        <w:tc>
          <w:tcPr>
            <w:tcW w:w="3458" w:type="pct"/>
            <w:gridSpan w:val="13"/>
          </w:tcPr>
          <w:p w14:paraId="6973D120">
            <w:pPr>
              <w:spacing w:line="360" w:lineRule="auto"/>
              <w:rPr>
                <w:rFonts w:ascii="宋体" w:cs="宋体"/>
              </w:rPr>
            </w:pPr>
          </w:p>
        </w:tc>
      </w:tr>
      <w:tr w14:paraId="56A2B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41" w:type="pct"/>
            <w:gridSpan w:val="3"/>
          </w:tcPr>
          <w:p w14:paraId="3343209E">
            <w:pPr>
              <w:spacing w:line="360" w:lineRule="auto"/>
              <w:jc w:val="left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本中心初始审查伦理批件号</w:t>
            </w:r>
          </w:p>
        </w:tc>
        <w:tc>
          <w:tcPr>
            <w:tcW w:w="1719" w:type="pct"/>
            <w:gridSpan w:val="6"/>
          </w:tcPr>
          <w:p w14:paraId="331DA3F8">
            <w:pPr>
              <w:spacing w:line="360" w:lineRule="auto"/>
              <w:rPr>
                <w:rFonts w:ascii="宋体" w:cs="宋体"/>
              </w:rPr>
            </w:pPr>
          </w:p>
        </w:tc>
        <w:tc>
          <w:tcPr>
            <w:tcW w:w="827" w:type="pct"/>
            <w:gridSpan w:val="3"/>
          </w:tcPr>
          <w:p w14:paraId="3CE4C2B5">
            <w:pPr>
              <w:spacing w:line="360" w:lineRule="auto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伦理批件</w:t>
            </w:r>
            <w:r>
              <w:rPr>
                <w:rFonts w:hint="eastAsia" w:ascii="宋体" w:cs="宋体"/>
                <w:b/>
                <w:bCs/>
                <w:lang w:eastAsia="zh-CN"/>
              </w:rPr>
              <w:t>日期</w:t>
            </w:r>
          </w:p>
        </w:tc>
        <w:tc>
          <w:tcPr>
            <w:tcW w:w="911" w:type="pct"/>
            <w:gridSpan w:val="4"/>
          </w:tcPr>
          <w:p w14:paraId="6DB90011">
            <w:pPr>
              <w:spacing w:line="360" w:lineRule="auto"/>
              <w:rPr>
                <w:rFonts w:ascii="宋体" w:cs="宋体"/>
              </w:rPr>
            </w:pPr>
          </w:p>
        </w:tc>
      </w:tr>
      <w:tr w14:paraId="301EF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10" w:type="pct"/>
            <w:gridSpan w:val="5"/>
            <w:vMerge w:val="restart"/>
          </w:tcPr>
          <w:p w14:paraId="14715368">
            <w:pPr>
              <w:spacing w:line="360" w:lineRule="auto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既往进展报告递交伦理委员会时间</w:t>
            </w:r>
          </w:p>
          <w:p w14:paraId="73D367EB">
            <w:pPr>
              <w:spacing w:line="360" w:lineRule="auto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（逐一列出，自行递减行数）</w:t>
            </w:r>
          </w:p>
        </w:tc>
        <w:tc>
          <w:tcPr>
            <w:tcW w:w="3089" w:type="pct"/>
            <w:gridSpan w:val="11"/>
          </w:tcPr>
          <w:p w14:paraId="03B07726">
            <w:pPr>
              <w:spacing w:line="360" w:lineRule="auto"/>
              <w:rPr>
                <w:rFonts w:hint="default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第一次：    年    月     日</w:t>
            </w:r>
          </w:p>
        </w:tc>
      </w:tr>
      <w:tr w14:paraId="46AAA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10" w:type="pct"/>
            <w:gridSpan w:val="5"/>
            <w:vMerge w:val="continue"/>
          </w:tcPr>
          <w:p w14:paraId="1AC2F6B4">
            <w:pPr>
              <w:spacing w:line="360" w:lineRule="auto"/>
            </w:pPr>
          </w:p>
        </w:tc>
        <w:tc>
          <w:tcPr>
            <w:tcW w:w="3089" w:type="pct"/>
            <w:gridSpan w:val="11"/>
          </w:tcPr>
          <w:p w14:paraId="5F543149">
            <w:pPr>
              <w:spacing w:line="360" w:lineRule="auto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第二次：    年    月     日</w:t>
            </w:r>
          </w:p>
        </w:tc>
      </w:tr>
      <w:tr w14:paraId="6C28B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6C3EAE29">
            <w:pPr>
              <w:spacing w:before="95" w:beforeLines="30" w:after="0" w:afterLines="0" w:line="360" w:lineRule="auto"/>
              <w:ind w:left="0" w:firstLine="0" w:firstLineChars="0"/>
              <w:jc w:val="both"/>
              <w:rPr>
                <w:rFonts w:hint="eastAsia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本次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研究进展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是否按时上报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：   口 是    口 否 </w:t>
            </w: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（请附晚递交原因说明，申办方盖章并主要研究者签字）</w:t>
            </w:r>
          </w:p>
        </w:tc>
      </w:tr>
      <w:tr w14:paraId="0E3A0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480516E2">
            <w:pPr>
              <w:spacing w:before="95" w:beforeLines="30" w:after="0" w:afterLines="0" w:line="360" w:lineRule="auto"/>
              <w:ind w:left="0" w:firstLine="0" w:firstLineChars="0"/>
              <w:jc w:val="both"/>
              <w:rPr>
                <w:rFonts w:hint="default" w:ascii="宋体" w:hAnsi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持续审查频率：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  口 3个月    口 6个月     口 12个月    口 不适用</w:t>
            </w:r>
          </w:p>
        </w:tc>
      </w:tr>
      <w:tr w14:paraId="56E0A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65042816">
            <w:pPr>
              <w:spacing w:before="95" w:beforeLines="30" w:after="0" w:afterLines="0" w:line="360" w:lineRule="auto"/>
              <w:ind w:left="0" w:firstLine="0" w:firstLineChars="0"/>
              <w:jc w:val="both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lang w:eastAsia="zh-CN"/>
              </w:rPr>
              <w:t>一、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项目研究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信息（临床试验启动至今）</w:t>
            </w:r>
          </w:p>
        </w:tc>
      </w:tr>
      <w:tr w14:paraId="22A93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44571993">
            <w:pPr>
              <w:spacing w:line="360" w:lineRule="auto"/>
              <w:ind w:left="0" w:leftChars="0" w:firstLine="0" w:firstLineChars="0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·</w:t>
            </w:r>
            <w:r>
              <w:rPr>
                <w:rFonts w:hint="eastAsia" w:ascii="宋体" w:hAnsi="宋体" w:cs="宋体"/>
              </w:rPr>
              <w:t>研究阶段：口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研究尚未启动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正在招募受试者（尚未入组）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正在实施研究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</w:p>
          <w:p w14:paraId="2F0D579A">
            <w:pPr>
              <w:spacing w:before="95" w:beforeLines="30" w:after="0" w:afterLines="0" w:line="360" w:lineRule="auto"/>
              <w:ind w:left="0" w:firstLine="1260" w:firstLineChars="600"/>
              <w:jc w:val="both"/>
              <w:rPr>
                <w:rFonts w:hint="eastAsia" w:ascii="宋体" w:hAnsi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受试者的试验干预已经完成</w:t>
            </w:r>
            <w:r>
              <w:rPr>
                <w:rFonts w:hint="eastAsia" w:ascii="宋体" w:hAnsi="宋体" w:cs="宋体"/>
                <w:lang w:eastAsia="zh-CN"/>
              </w:rPr>
              <w:t>，随访中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后期数据处理阶段</w:t>
            </w:r>
          </w:p>
        </w:tc>
      </w:tr>
      <w:tr w14:paraId="6D455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2" w:type="pct"/>
            <w:gridSpan w:val="2"/>
            <w:vAlign w:val="center"/>
          </w:tcPr>
          <w:p w14:paraId="202F67FD">
            <w:pPr>
              <w:spacing w:before="95" w:beforeLines="30" w:after="0" w:afterLines="0" w:line="360" w:lineRule="auto"/>
              <w:ind w:left="0" w:firstLine="0" w:firstLineChars="0"/>
              <w:jc w:val="both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·第1例入组日期</w:t>
            </w:r>
          </w:p>
        </w:tc>
        <w:tc>
          <w:tcPr>
            <w:tcW w:w="1351" w:type="pct"/>
            <w:gridSpan w:val="4"/>
            <w:vAlign w:val="center"/>
          </w:tcPr>
          <w:p w14:paraId="4B007266">
            <w:pPr>
              <w:spacing w:before="95" w:beforeLines="30" w:after="0" w:afterLines="0" w:line="360" w:lineRule="auto"/>
              <w:ind w:left="0" w:firstLine="0" w:firstLineChars="0"/>
              <w:jc w:val="both"/>
              <w:rPr>
                <w:rFonts w:hint="eastAsia" w:ascii="宋体" w:hAnsi="宋体" w:cs="宋体"/>
                <w:b w:val="0"/>
                <w:bCs w:val="0"/>
              </w:rPr>
            </w:pPr>
          </w:p>
        </w:tc>
        <w:tc>
          <w:tcPr>
            <w:tcW w:w="1136" w:type="pct"/>
            <w:gridSpan w:val="5"/>
            <w:vAlign w:val="center"/>
          </w:tcPr>
          <w:p w14:paraId="47CD40ED">
            <w:pPr>
              <w:spacing w:before="95" w:beforeLines="30" w:after="0" w:afterLines="0" w:line="360" w:lineRule="auto"/>
              <w:ind w:left="0" w:firstLine="0" w:firstLineChars="0"/>
              <w:jc w:val="both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lang w:val="en-US" w:eastAsia="zh-CN"/>
              </w:rPr>
              <w:t>最后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1例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lang w:val="en-US" w:eastAsia="zh-CN"/>
              </w:rPr>
              <w:t>出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组日期</w:t>
            </w:r>
          </w:p>
        </w:tc>
        <w:tc>
          <w:tcPr>
            <w:tcW w:w="1489" w:type="pct"/>
            <w:gridSpan w:val="5"/>
            <w:vAlign w:val="center"/>
          </w:tcPr>
          <w:p w14:paraId="6DC7FEF2">
            <w:pPr>
              <w:spacing w:before="95" w:beforeLines="30" w:after="0" w:afterLines="0" w:line="360" w:lineRule="auto"/>
              <w:ind w:left="0" w:firstLine="0" w:firstLineChars="0"/>
              <w:jc w:val="right"/>
              <w:rPr>
                <w:rFonts w:hint="default" w:ascii="宋体" w:hAnsi="宋体" w:eastAsia="宋体" w:cs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口 不适用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sz w:val="21"/>
                <w:szCs w:val="21"/>
                <w:lang w:val="en-US" w:eastAsia="zh-CN"/>
              </w:rPr>
              <w:t>）</w:t>
            </w:r>
          </w:p>
        </w:tc>
      </w:tr>
      <w:tr w14:paraId="71863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2" w:type="pct"/>
            <w:gridSpan w:val="2"/>
            <w:vAlign w:val="center"/>
          </w:tcPr>
          <w:p w14:paraId="3B2621A1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合同研究总例数</w:t>
            </w:r>
          </w:p>
        </w:tc>
        <w:tc>
          <w:tcPr>
            <w:tcW w:w="887" w:type="pct"/>
            <w:gridSpan w:val="3"/>
            <w:vAlign w:val="center"/>
          </w:tcPr>
          <w:p w14:paraId="5AFEF044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</w:p>
        </w:tc>
        <w:tc>
          <w:tcPr>
            <w:tcW w:w="914" w:type="pct"/>
            <w:gridSpan w:val="3"/>
            <w:vAlign w:val="center"/>
          </w:tcPr>
          <w:p w14:paraId="4F78A8B1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 w:cs="宋体"/>
              </w:rPr>
              <w:t>·已</w:t>
            </w:r>
            <w:r>
              <w:rPr>
                <w:rFonts w:hint="eastAsia" w:ascii="宋体" w:hAnsi="宋体" w:cs="宋体"/>
                <w:b w:val="0"/>
                <w:bCs w:val="0"/>
              </w:rPr>
              <w:t>入组例数</w:t>
            </w:r>
          </w:p>
        </w:tc>
        <w:tc>
          <w:tcPr>
            <w:tcW w:w="685" w:type="pct"/>
            <w:gridSpan w:val="3"/>
            <w:vAlign w:val="center"/>
          </w:tcPr>
          <w:p w14:paraId="7A7F9EC4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</w:p>
        </w:tc>
        <w:tc>
          <w:tcPr>
            <w:tcW w:w="749" w:type="pct"/>
            <w:gridSpan w:val="3"/>
            <w:vAlign w:val="center"/>
          </w:tcPr>
          <w:p w14:paraId="3D03B919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>在研例数</w:t>
            </w:r>
          </w:p>
        </w:tc>
        <w:tc>
          <w:tcPr>
            <w:tcW w:w="739" w:type="pct"/>
            <w:gridSpan w:val="2"/>
            <w:vAlign w:val="center"/>
          </w:tcPr>
          <w:p w14:paraId="541EE746">
            <w:pPr>
              <w:spacing w:line="360" w:lineRule="auto"/>
              <w:jc w:val="both"/>
              <w:rPr>
                <w:rFonts w:hint="eastAsia" w:ascii="宋体" w:hAnsi="宋体" w:cs="宋体"/>
                <w:b w:val="0"/>
                <w:bCs w:val="0"/>
              </w:rPr>
            </w:pPr>
          </w:p>
        </w:tc>
      </w:tr>
      <w:tr w14:paraId="0CA0E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7" w:type="pct"/>
            <w:vAlign w:val="center"/>
          </w:tcPr>
          <w:p w14:paraId="1E7314FB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t>完成观察例数</w:t>
            </w:r>
          </w:p>
        </w:tc>
        <w:tc>
          <w:tcPr>
            <w:tcW w:w="737" w:type="pct"/>
            <w:gridSpan w:val="3"/>
            <w:vAlign w:val="center"/>
          </w:tcPr>
          <w:p w14:paraId="2497908A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</w:p>
        </w:tc>
        <w:tc>
          <w:tcPr>
            <w:tcW w:w="829" w:type="pct"/>
            <w:gridSpan w:val="3"/>
            <w:vAlign w:val="center"/>
          </w:tcPr>
          <w:p w14:paraId="07AC2C31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lang w:val="en-US" w:eastAsia="zh-CN"/>
              </w:rPr>
              <w:t>脱落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例数</w:t>
            </w:r>
          </w:p>
        </w:tc>
        <w:tc>
          <w:tcPr>
            <w:tcW w:w="830" w:type="pct"/>
            <w:gridSpan w:val="3"/>
            <w:vAlign w:val="center"/>
          </w:tcPr>
          <w:p w14:paraId="65E40AB8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</w:p>
        </w:tc>
        <w:tc>
          <w:tcPr>
            <w:tcW w:w="833" w:type="pct"/>
            <w:gridSpan w:val="3"/>
            <w:vAlign w:val="center"/>
          </w:tcPr>
          <w:p w14:paraId="50861E87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剔除例数</w:t>
            </w:r>
          </w:p>
        </w:tc>
        <w:tc>
          <w:tcPr>
            <w:tcW w:w="850" w:type="pct"/>
            <w:gridSpan w:val="3"/>
            <w:vAlign w:val="center"/>
          </w:tcPr>
          <w:p w14:paraId="619B6D24">
            <w:pPr>
              <w:spacing w:line="360" w:lineRule="auto"/>
              <w:jc w:val="both"/>
              <w:rPr>
                <w:rFonts w:hint="eastAsia" w:ascii="宋体" w:hAnsi="宋体" w:cs="宋体"/>
              </w:rPr>
            </w:pPr>
          </w:p>
        </w:tc>
      </w:tr>
      <w:tr w14:paraId="3B529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3285EE06">
            <w:pPr>
              <w:spacing w:line="360" w:lineRule="auto"/>
              <w:jc w:val="both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脱落例数：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               </w:t>
            </w:r>
          </w:p>
          <w:p w14:paraId="71C5CAB5">
            <w:pPr>
              <w:spacing w:line="360" w:lineRule="auto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（附表说明：至少包括受试者编号、脱落时间、脱落原因、脱落时受试者的健康情况等）</w:t>
            </w:r>
          </w:p>
        </w:tc>
      </w:tr>
      <w:tr w14:paraId="7B262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77B4231B">
            <w:pPr>
              <w:spacing w:line="360" w:lineRule="auto"/>
              <w:jc w:val="both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本中心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>SAE/SUSAR</w:t>
            </w:r>
            <w:r>
              <w:rPr>
                <w:rFonts w:hint="eastAsia" w:ascii="宋体" w:hAnsi="宋体" w:cs="宋体"/>
                <w:b w:val="0"/>
                <w:bCs w:val="0"/>
              </w:rPr>
              <w:t>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/      </w:t>
            </w:r>
          </w:p>
        </w:tc>
      </w:tr>
      <w:tr w14:paraId="2A5F1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671D4CAA">
            <w:pPr>
              <w:spacing w:line="360" w:lineRule="auto"/>
              <w:jc w:val="both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二、项目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研究进展情况（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本次研究进展报告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）</w:t>
            </w:r>
          </w:p>
        </w:tc>
      </w:tr>
      <w:tr w14:paraId="32D02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2C8ED845">
            <w:pPr>
              <w:spacing w:line="360" w:lineRule="auto"/>
              <w:jc w:val="both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本中心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>SAE/SUSAR</w:t>
            </w:r>
            <w:r>
              <w:rPr>
                <w:rFonts w:hint="eastAsia" w:ascii="宋体" w:hAnsi="宋体" w:cs="宋体"/>
                <w:b w:val="0"/>
                <w:bCs w:val="0"/>
              </w:rPr>
              <w:t>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/     </w:t>
            </w:r>
          </w:p>
          <w:p w14:paraId="0D1AE517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（附表说明：至少包括受试者编号、SAE/SUSAR名称、发生日期、首次获知日期、报告日期、是否预期、与该临床试验的相关性、受试者是否转归等）</w:t>
            </w:r>
          </w:p>
        </w:tc>
      </w:tr>
      <w:tr w14:paraId="23FF0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25812892">
            <w:pPr>
              <w:spacing w:line="360" w:lineRule="auto"/>
              <w:jc w:val="both"/>
              <w:rPr>
                <w:rFonts w:hint="default" w:eastAsia="仿宋" w:cs="仿宋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  <w:t>本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中心发生的偏离</w:t>
            </w:r>
            <w:r>
              <w:rPr>
                <w:rFonts w:hint="eastAsia" w:ascii="宋体" w:hAnsi="宋体" w:cs="宋体"/>
                <w:lang w:val="en-US" w:eastAsia="zh-CN"/>
              </w:rPr>
              <w:t>/违背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事件例数：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/     </w:t>
            </w:r>
          </w:p>
          <w:p w14:paraId="66B22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cs="宋体"/>
                <w:lang w:val="en-US" w:eastAsia="zh-CN"/>
              </w:rPr>
            </w:pPr>
            <w:r>
              <w:rPr>
                <w:rFonts w:hint="eastAsia" w:eastAsia="仿宋" w:cs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附表说明：至少应包括受试者编号、发生日期、发现日期、报告日期、违背/偏离方案类型、事件描述、事件发生的原因、对受试者的影响、对研究结果的影响</w:t>
            </w:r>
            <w:r>
              <w:rPr>
                <w:rFonts w:hint="eastAsia" w:ascii="宋体" w:hAnsi="宋体" w:cs="宋体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处理措施等）</w:t>
            </w:r>
          </w:p>
        </w:tc>
      </w:tr>
      <w:tr w14:paraId="686F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6"/>
            <w:vAlign w:val="center"/>
          </w:tcPr>
          <w:p w14:paraId="29F26A7B">
            <w:pPr>
              <w:numPr>
                <w:ilvl w:val="-1"/>
                <w:numId w:val="0"/>
              </w:numPr>
              <w:spacing w:line="360" w:lineRule="auto"/>
              <w:jc w:val="left"/>
              <w:rPr>
                <w:rFonts w:hint="default" w:ascii="宋体" w:hAnsi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三、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研究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风险评估</w:t>
            </w:r>
          </w:p>
        </w:tc>
      </w:tr>
      <w:tr w14:paraId="76898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000" w:type="pct"/>
            <w:gridSpan w:val="16"/>
            <w:vAlign w:val="center"/>
          </w:tcPr>
          <w:p w14:paraId="2C7AF341">
            <w:pPr>
              <w:spacing w:line="360" w:lineRule="auto"/>
              <w:ind w:left="31680" w:hanging="210" w:hangingChars="100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lang w:val="en-US" w:eastAsia="zh-CN"/>
              </w:rPr>
              <w:t>SAE/SUSAR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color w:val="auto"/>
              </w:rPr>
              <w:t>方案</w:t>
            </w:r>
            <w:r>
              <w:rPr>
                <w:rFonts w:hint="eastAsia" w:ascii="宋体" w:hAnsi="宋体" w:cs="宋体"/>
              </w:rPr>
              <w:t>规定必须报告的重要医学事件</w:t>
            </w:r>
            <w:r>
              <w:rPr>
                <w:rFonts w:hint="eastAsia" w:ascii="宋体" w:hAnsi="宋体" w:cs="宋体"/>
                <w:lang w:val="en-US" w:eastAsia="zh-CN"/>
              </w:rPr>
              <w:t>是否</w:t>
            </w:r>
            <w:r>
              <w:rPr>
                <w:rFonts w:hint="eastAsia" w:ascii="宋体" w:hAnsi="宋体" w:cs="宋体"/>
              </w:rPr>
              <w:t>已经及时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上报：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  <w:lang w:val="en-US" w:eastAsia="zh-CN"/>
              </w:rPr>
              <w:t>不适用</w:t>
            </w:r>
          </w:p>
        </w:tc>
      </w:tr>
      <w:tr w14:paraId="55CA8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000" w:type="pct"/>
            <w:gridSpan w:val="16"/>
            <w:vAlign w:val="center"/>
          </w:tcPr>
          <w:p w14:paraId="1C4072D0">
            <w:pPr>
              <w:spacing w:beforeLines="0" w:after="0" w:afterLines="0" w:line="360" w:lineRule="auto"/>
              <w:ind w:left="0" w:firstLine="0" w:firstLineChars="0"/>
              <w:jc w:val="both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lang w:val="en-US" w:eastAsia="zh-CN"/>
              </w:rPr>
              <w:t>偏离</w:t>
            </w:r>
            <w:r>
              <w:rPr>
                <w:rFonts w:hint="eastAsia" w:ascii="宋体" w:hAnsi="宋体" w:cs="宋体"/>
                <w:lang w:val="en-US" w:eastAsia="zh-CN"/>
              </w:rPr>
              <w:t>/违背</w:t>
            </w:r>
            <w:r>
              <w:rPr>
                <w:rFonts w:hint="eastAsia" w:ascii="宋体" w:hAnsi="宋体" w:eastAsia="宋体" w:cs="宋体"/>
              </w:rPr>
              <w:t>事件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</w:rPr>
              <w:t>已经及时报告：□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是    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否    □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不适用</w:t>
            </w:r>
          </w:p>
        </w:tc>
      </w:tr>
      <w:tr w14:paraId="29F3C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83" w:hRule="atLeast"/>
          <w:jc w:val="center"/>
        </w:trPr>
        <w:tc>
          <w:tcPr>
            <w:tcW w:w="4986" w:type="pct"/>
            <w:gridSpan w:val="15"/>
            <w:vAlign w:val="center"/>
          </w:tcPr>
          <w:p w14:paraId="21F6F543">
            <w:pPr>
              <w:spacing w:line="240" w:lineRule="auto"/>
              <w:ind w:left="0" w:firstLine="0" w:firstLineChars="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·研究中是否存在</w:t>
            </w:r>
            <w:r>
              <w:rPr>
                <w:rFonts w:hint="eastAsia" w:ascii="宋体" w:hAnsi="宋体" w:cs="宋体"/>
                <w:lang w:val="en-US" w:eastAsia="zh-CN"/>
              </w:rPr>
              <w:t>增加</w:t>
            </w:r>
            <w:r>
              <w:rPr>
                <w:rFonts w:hint="eastAsia" w:ascii="宋体" w:hAnsi="宋体" w:cs="宋体"/>
              </w:rPr>
              <w:t>受试者</w:t>
            </w:r>
            <w:r>
              <w:rPr>
                <w:rFonts w:hint="eastAsia" w:ascii="宋体" w:hAnsi="宋体" w:cs="宋体"/>
                <w:lang w:val="en-US" w:eastAsia="zh-CN"/>
              </w:rPr>
              <w:t>风险</w:t>
            </w:r>
            <w:r>
              <w:rPr>
                <w:rFonts w:hint="eastAsia" w:ascii="宋体" w:hAnsi="宋体" w:cs="宋体"/>
              </w:rPr>
              <w:t>的问题：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是→请说明：</w:t>
            </w:r>
          </w:p>
        </w:tc>
      </w:tr>
      <w:tr w14:paraId="622CC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000" w:type="pct"/>
            <w:gridSpan w:val="16"/>
            <w:vAlign w:val="center"/>
          </w:tcPr>
          <w:p w14:paraId="3BEBFCEA">
            <w:pPr>
              <w:spacing w:line="360" w:lineRule="auto"/>
              <w:ind w:left="31680" w:hanging="210" w:hanging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·是否存在影响研究</w:t>
            </w:r>
            <w:r>
              <w:rPr>
                <w:rFonts w:hint="eastAsia" w:ascii="宋体" w:hAnsi="宋体" w:cs="宋体"/>
                <w:lang w:val="en-US" w:eastAsia="zh-CN"/>
              </w:rPr>
              <w:t>实施</w:t>
            </w:r>
            <w:r>
              <w:rPr>
                <w:rFonts w:hint="eastAsia" w:ascii="宋体" w:hAnsi="宋体" w:cs="宋体"/>
              </w:rPr>
              <w:t>的情况：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是→请说明：</w:t>
            </w:r>
          </w:p>
        </w:tc>
      </w:tr>
      <w:tr w14:paraId="67063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83" w:hRule="atLeast"/>
          <w:jc w:val="center"/>
        </w:trPr>
        <w:tc>
          <w:tcPr>
            <w:tcW w:w="4986" w:type="pct"/>
            <w:gridSpan w:val="15"/>
            <w:vAlign w:val="center"/>
          </w:tcPr>
          <w:p w14:paraId="35905292">
            <w:pPr>
              <w:spacing w:line="360" w:lineRule="auto"/>
              <w:ind w:left="31680" w:hanging="210" w:hanging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·是否存在影响研究风险与受益的任何新信息、新进展：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是→请说明：</w:t>
            </w:r>
          </w:p>
        </w:tc>
      </w:tr>
      <w:tr w14:paraId="28BCC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83" w:hRule="atLeast"/>
          <w:jc w:val="center"/>
        </w:trPr>
        <w:tc>
          <w:tcPr>
            <w:tcW w:w="4986" w:type="pct"/>
            <w:gridSpan w:val="15"/>
            <w:vAlign w:val="center"/>
          </w:tcPr>
          <w:p w14:paraId="454CEDE0">
            <w:pPr>
              <w:spacing w:line="360" w:lineRule="auto"/>
              <w:ind w:left="31680" w:hanging="210" w:hanging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·研究风险是否超过预期：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是→请说明：</w:t>
            </w:r>
          </w:p>
        </w:tc>
      </w:tr>
      <w:tr w14:paraId="29F7D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699" w:hRule="atLeast"/>
          <w:jc w:val="center"/>
        </w:trPr>
        <w:tc>
          <w:tcPr>
            <w:tcW w:w="4986" w:type="pct"/>
            <w:gridSpan w:val="15"/>
          </w:tcPr>
          <w:p w14:paraId="220365B9">
            <w:pPr>
              <w:spacing w:before="157" w:beforeLines="50" w:after="157" w:afterLines="50" w:line="360" w:lineRule="auto"/>
              <w:ind w:right="0" w:rightChars="0" w:firstLine="1054" w:firstLineChars="500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主要研究者签名：</w:t>
            </w:r>
          </w:p>
          <w:p w14:paraId="3EFFB538">
            <w:pPr>
              <w:spacing w:beforeLines="0" w:after="157" w:afterLines="50" w:line="360" w:lineRule="auto"/>
              <w:ind w:firstLine="1054" w:firstLineChars="50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期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：</w:t>
            </w:r>
          </w:p>
        </w:tc>
      </w:tr>
    </w:tbl>
    <w:p w14:paraId="44B45984">
      <w:pPr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C1CC3">
    <w:pPr>
      <w:pStyle w:val="2"/>
      <w:jc w:val="center"/>
      <w:rPr>
        <w:rFonts w:cs="Times New Roman"/>
      </w:rPr>
    </w:pPr>
    <w:r>
      <w:rPr>
        <w:sz w:val="18"/>
      </w:rPr>
      <w:pict>
        <v:shape id="_x0000_s4102" o:spid="_x0000_s4102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1E288980"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2</w:t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FA0D91">
    <w:pPr>
      <w:pStyle w:val="3"/>
      <w:jc w:val="left"/>
      <w:rPr>
        <w:rFonts w:hint="eastAsia" w:eastAsia="宋体" w:cs="Times New Roman"/>
        <w:lang w:eastAsia="zh-CN"/>
      </w:rPr>
    </w:pPr>
    <w:r>
      <w:rPr>
        <w:rFonts w:hint="eastAsia" w:cs="宋体"/>
      </w:rPr>
      <w:t>临沂市中心</w:t>
    </w:r>
    <w:r>
      <w:rPr>
        <w:rFonts w:hint="eastAsia" w:ascii="宋体" w:hAnsi="宋体" w:cs="宋体"/>
      </w:rPr>
      <w:t>医院</w:t>
    </w:r>
    <w:r>
      <w:rPr>
        <w:rFonts w:ascii="宋体" w:hAnsi="宋体" w:cs="宋体"/>
      </w:rPr>
      <w:t xml:space="preserve">  </w:t>
    </w:r>
    <w:r>
      <w:rPr>
        <w:rFonts w:hint="eastAsia" w:ascii="宋体" w:hAnsi="宋体" w:cs="宋体"/>
      </w:rPr>
      <w:t>临床试验</w:t>
    </w:r>
    <w:r>
      <w:rPr>
        <w:rFonts w:hint="eastAsia" w:cs="宋体"/>
      </w:rPr>
      <w:t>伦理委员会</w:t>
    </w:r>
    <w:r>
      <w:rPr>
        <w:rFonts w:hint="eastAsia"/>
        <w:lang w:val="en-US" w:eastAsia="zh-CN"/>
      </w:rPr>
      <w:t xml:space="preserve">   研究进展报告      </w:t>
    </w:r>
    <w:r>
      <w:t xml:space="preserve">               </w:t>
    </w:r>
    <w:r>
      <w:rPr>
        <w:rFonts w:hint="eastAsia"/>
        <w:lang w:val="en-US" w:eastAsia="zh-CN"/>
      </w:rPr>
      <w:t xml:space="preserve">          </w:t>
    </w:r>
    <w:r>
      <w:t xml:space="preserve">        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AF/SQ-0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5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/1.0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I3ZjJmZGFkZWE3NzhlYzdjMDQ1MWJhZTgwMGJiYWUifQ=="/>
  </w:docVars>
  <w:rsids>
    <w:rsidRoot w:val="00902865"/>
    <w:rsid w:val="000B243D"/>
    <w:rsid w:val="000E10CD"/>
    <w:rsid w:val="000E1F47"/>
    <w:rsid w:val="001764AF"/>
    <w:rsid w:val="001831C9"/>
    <w:rsid w:val="001859FB"/>
    <w:rsid w:val="00191623"/>
    <w:rsid w:val="001B28E6"/>
    <w:rsid w:val="002B37BF"/>
    <w:rsid w:val="00384335"/>
    <w:rsid w:val="00545377"/>
    <w:rsid w:val="00902865"/>
    <w:rsid w:val="00972779"/>
    <w:rsid w:val="00A030AB"/>
    <w:rsid w:val="00A57647"/>
    <w:rsid w:val="00B030FF"/>
    <w:rsid w:val="00B52716"/>
    <w:rsid w:val="00BD70D8"/>
    <w:rsid w:val="00BE662C"/>
    <w:rsid w:val="00CA20AA"/>
    <w:rsid w:val="00D25880"/>
    <w:rsid w:val="00DC64FD"/>
    <w:rsid w:val="00F77723"/>
    <w:rsid w:val="01F83801"/>
    <w:rsid w:val="024B7CF8"/>
    <w:rsid w:val="0DF5605F"/>
    <w:rsid w:val="0E626861"/>
    <w:rsid w:val="0EB13392"/>
    <w:rsid w:val="0F186BD4"/>
    <w:rsid w:val="14DE07FD"/>
    <w:rsid w:val="16AC32C0"/>
    <w:rsid w:val="1B963084"/>
    <w:rsid w:val="1CC93D41"/>
    <w:rsid w:val="1F744C9C"/>
    <w:rsid w:val="1F9D6F56"/>
    <w:rsid w:val="21DF53E8"/>
    <w:rsid w:val="28C50E13"/>
    <w:rsid w:val="29BA0546"/>
    <w:rsid w:val="2AD84237"/>
    <w:rsid w:val="2DF114D2"/>
    <w:rsid w:val="30265F4F"/>
    <w:rsid w:val="32FA53BC"/>
    <w:rsid w:val="339A5B26"/>
    <w:rsid w:val="37B162A1"/>
    <w:rsid w:val="38700681"/>
    <w:rsid w:val="392B7A8F"/>
    <w:rsid w:val="3C9D262E"/>
    <w:rsid w:val="3F320F18"/>
    <w:rsid w:val="434538CE"/>
    <w:rsid w:val="43D710B9"/>
    <w:rsid w:val="47396D0F"/>
    <w:rsid w:val="48A33D12"/>
    <w:rsid w:val="4D0F5180"/>
    <w:rsid w:val="4D7F7774"/>
    <w:rsid w:val="547B65BA"/>
    <w:rsid w:val="59475CCF"/>
    <w:rsid w:val="5C0D52DE"/>
    <w:rsid w:val="5C6A433C"/>
    <w:rsid w:val="608E1DBA"/>
    <w:rsid w:val="641B758C"/>
    <w:rsid w:val="689653E5"/>
    <w:rsid w:val="6CB069E5"/>
    <w:rsid w:val="6D4F6DAA"/>
    <w:rsid w:val="70075DCC"/>
    <w:rsid w:val="705E5ABA"/>
    <w:rsid w:val="70F03DDC"/>
    <w:rsid w:val="751D1BFC"/>
    <w:rsid w:val="78140B96"/>
    <w:rsid w:val="7858273A"/>
    <w:rsid w:val="7D533AC2"/>
    <w:rsid w:val="7D8519EE"/>
    <w:rsid w:val="7E0C4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2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102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737</Words>
  <Characters>770</Characters>
  <Lines>0</Lines>
  <Paragraphs>0</Paragraphs>
  <TotalTime>1</TotalTime>
  <ScaleCrop>false</ScaleCrop>
  <LinksUpToDate>false</LinksUpToDate>
  <CharactersWithSpaces>1037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2015-03-20T15:07:00Z</dcterms:created>
  <dc:creator>User</dc:creator>
  <cp:lastModifiedBy>伦理办</cp:lastModifiedBy>
  <dcterms:modified xsi:type="dcterms:W3CDTF">2025-05-30T01:21:59Z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8D93C526CB6D4E38A3ACDFE0D063D535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