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91A58A">
      <w:pPr>
        <w:snapToGrid w:val="0"/>
        <w:spacing w:line="20" w:lineRule="atLeast"/>
        <w:rPr>
          <w:sz w:val="2"/>
          <w:szCs w:val="2"/>
        </w:rPr>
      </w:pPr>
    </w:p>
    <w:p w14:paraId="7C887C31">
      <w:pPr>
        <w:ind w:left="-540"/>
        <w:jc w:val="center"/>
        <w:rPr>
          <w:rFonts w:ascii="方正小标宋简体" w:eastAsia="方正小标宋简体" w:cs="等线"/>
          <w:color w:val="000000"/>
          <w:sz w:val="32"/>
          <w:szCs w:val="36"/>
        </w:rPr>
      </w:pPr>
      <w:bookmarkStart w:id="0" w:name="_Hlk51862620"/>
      <w:bookmarkStart w:id="2" w:name="_GoBack"/>
      <w:bookmarkEnd w:id="2"/>
      <w:r>
        <w:rPr>
          <w:rFonts w:hint="eastAsia" w:asci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/>
        </w:rPr>
        <w:t>药物临床试验</w:t>
      </w:r>
      <w:r>
        <w:rPr>
          <w:rFonts w:hint="eastAsia" w:ascii="仿宋_GB2312" w:eastAsia="仿宋_GB2312" w:cs="仿宋_GB2312"/>
          <w:b/>
          <w:bCs/>
          <w:color w:val="000000"/>
          <w:kern w:val="0"/>
          <w:sz w:val="28"/>
          <w:szCs w:val="28"/>
        </w:rPr>
        <w:t>严重不良事件报告表</w:t>
      </w:r>
      <w:r>
        <w:commentReference w:id="0"/>
      </w:r>
    </w:p>
    <w:bookmarkEnd w:id="0"/>
    <w:tbl>
      <w:tblPr>
        <w:tblStyle w:val="22"/>
        <w:tblW w:w="4969" w:type="pct"/>
        <w:tblInd w:w="8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4"/>
        <w:gridCol w:w="816"/>
        <w:gridCol w:w="341"/>
        <w:gridCol w:w="126"/>
        <w:gridCol w:w="216"/>
        <w:gridCol w:w="201"/>
        <w:gridCol w:w="196"/>
        <w:gridCol w:w="201"/>
        <w:gridCol w:w="199"/>
        <w:gridCol w:w="196"/>
        <w:gridCol w:w="377"/>
        <w:gridCol w:w="149"/>
        <w:gridCol w:w="166"/>
        <w:gridCol w:w="161"/>
        <w:gridCol w:w="199"/>
        <w:gridCol w:w="18"/>
        <w:gridCol w:w="269"/>
        <w:gridCol w:w="225"/>
        <w:gridCol w:w="315"/>
        <w:gridCol w:w="47"/>
        <w:gridCol w:w="292"/>
        <w:gridCol w:w="20"/>
        <w:gridCol w:w="175"/>
        <w:gridCol w:w="18"/>
        <w:gridCol w:w="114"/>
        <w:gridCol w:w="64"/>
        <w:gridCol w:w="47"/>
        <w:gridCol w:w="70"/>
        <w:gridCol w:w="196"/>
        <w:gridCol w:w="619"/>
        <w:gridCol w:w="73"/>
        <w:gridCol w:w="257"/>
        <w:gridCol w:w="70"/>
        <w:gridCol w:w="642"/>
        <w:gridCol w:w="120"/>
        <w:gridCol w:w="88"/>
        <w:gridCol w:w="199"/>
        <w:gridCol w:w="289"/>
        <w:gridCol w:w="166"/>
        <w:gridCol w:w="90"/>
        <w:gridCol w:w="417"/>
        <w:gridCol w:w="575"/>
        <w:gridCol w:w="312"/>
        <w:gridCol w:w="29"/>
        <w:gridCol w:w="201"/>
        <w:gridCol w:w="333"/>
        <w:gridCol w:w="67"/>
        <w:gridCol w:w="88"/>
        <w:gridCol w:w="128"/>
        <w:gridCol w:w="172"/>
        <w:gridCol w:w="820"/>
        <w:gridCol w:w="26"/>
        <w:gridCol w:w="181"/>
        <w:gridCol w:w="219"/>
        <w:gridCol w:w="482"/>
        <w:gridCol w:w="32"/>
        <w:gridCol w:w="85"/>
        <w:gridCol w:w="260"/>
        <w:gridCol w:w="190"/>
        <w:gridCol w:w="309"/>
        <w:gridCol w:w="1626"/>
      </w:tblGrid>
      <w:tr w14:paraId="52697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2661" w:type="pct"/>
            <w:gridSpan w:val="37"/>
            <w:vAlign w:val="center"/>
          </w:tcPr>
          <w:p w14:paraId="1B115492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报告类型：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首次报告  □随访报告（第   次）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总结报告</w:t>
            </w:r>
          </w:p>
        </w:tc>
        <w:tc>
          <w:tcPr>
            <w:tcW w:w="2333" w:type="pct"/>
            <w:gridSpan w:val="23"/>
            <w:vAlign w:val="center"/>
          </w:tcPr>
          <w:p w14:paraId="02E626C1">
            <w:pPr>
              <w:pStyle w:val="11"/>
              <w:snapToGrid w:val="0"/>
              <w:ind w:firstLine="0"/>
              <w:jc w:val="both"/>
              <w:rPr>
                <w:rFonts w:hint="default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报告时间：</w:t>
            </w:r>
          </w:p>
        </w:tc>
      </w:tr>
      <w:tr w14:paraId="335DB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4994" w:type="pct"/>
            <w:gridSpan w:val="60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center"/>
          </w:tcPr>
          <w:p w14:paraId="7F4273B4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bookmarkStart w:id="1" w:name="_Hlk51862631"/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A:研究项目信息</w:t>
            </w:r>
            <w:bookmarkEnd w:id="1"/>
          </w:p>
        </w:tc>
      </w:tr>
      <w:tr w14:paraId="056DF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440" w:type="pct"/>
            <w:gridSpan w:val="3"/>
            <w:tcBorders>
              <w:left w:val="single" w:color="auto" w:sz="8" w:space="0"/>
            </w:tcBorders>
            <w:vAlign w:val="center"/>
          </w:tcPr>
          <w:p w14:paraId="7C911389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项目名称</w:t>
            </w:r>
          </w:p>
        </w:tc>
        <w:tc>
          <w:tcPr>
            <w:tcW w:w="3002" w:type="pct"/>
            <w:gridSpan w:val="44"/>
            <w:tcBorders>
              <w:right w:val="single" w:color="auto" w:sz="8" w:space="0"/>
            </w:tcBorders>
            <w:vAlign w:val="center"/>
          </w:tcPr>
          <w:p w14:paraId="64A758A4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84" w:type="pct"/>
            <w:gridSpan w:val="3"/>
            <w:tcBorders>
              <w:right w:val="single" w:color="auto" w:sz="8" w:space="0"/>
            </w:tcBorders>
            <w:vAlign w:val="center"/>
          </w:tcPr>
          <w:p w14:paraId="433C8B21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 方案编号</w:t>
            </w:r>
          </w:p>
        </w:tc>
        <w:tc>
          <w:tcPr>
            <w:tcW w:w="1167" w:type="pct"/>
            <w:gridSpan w:val="10"/>
            <w:tcBorders>
              <w:right w:val="single" w:color="auto" w:sz="8" w:space="0"/>
            </w:tcBorders>
            <w:vAlign w:val="center"/>
          </w:tcPr>
          <w:p w14:paraId="73A0243C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5E63B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440" w:type="pct"/>
            <w:gridSpan w:val="3"/>
            <w:tcBorders>
              <w:left w:val="single" w:color="auto" w:sz="8" w:space="0"/>
            </w:tcBorders>
            <w:vAlign w:val="center"/>
          </w:tcPr>
          <w:p w14:paraId="450B1FD5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申办单位</w:t>
            </w:r>
          </w:p>
        </w:tc>
        <w:tc>
          <w:tcPr>
            <w:tcW w:w="2024" w:type="pct"/>
            <w:gridSpan w:val="31"/>
            <w:vAlign w:val="center"/>
          </w:tcPr>
          <w:p w14:paraId="56D0FBEE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32" w:type="pct"/>
            <w:gridSpan w:val="8"/>
            <w:vAlign w:val="center"/>
          </w:tcPr>
          <w:p w14:paraId="2A5DCA3B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联系电话/传真</w:t>
            </w:r>
          </w:p>
        </w:tc>
        <w:tc>
          <w:tcPr>
            <w:tcW w:w="1797" w:type="pct"/>
            <w:gridSpan w:val="18"/>
            <w:tcBorders>
              <w:right w:val="single" w:color="auto" w:sz="8" w:space="0"/>
            </w:tcBorders>
            <w:vAlign w:val="center"/>
          </w:tcPr>
          <w:p w14:paraId="6B23FB12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5571B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440" w:type="pct"/>
            <w:gridSpan w:val="3"/>
            <w:tcBorders>
              <w:left w:val="single" w:color="auto" w:sz="8" w:space="0"/>
            </w:tcBorders>
            <w:vAlign w:val="center"/>
          </w:tcPr>
          <w:p w14:paraId="327770E5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药品类型</w:t>
            </w:r>
          </w:p>
        </w:tc>
        <w:tc>
          <w:tcPr>
            <w:tcW w:w="4554" w:type="pct"/>
            <w:gridSpan w:val="57"/>
            <w:tcBorders>
              <w:right w:val="single" w:color="auto" w:sz="8" w:space="0"/>
            </w:tcBorders>
            <w:vAlign w:val="center"/>
          </w:tcPr>
          <w:p w14:paraId="2B32C30E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□中药    □化学药     □治疗用生物制品    □预防用生物制品     □其它：</w:t>
            </w:r>
          </w:p>
        </w:tc>
      </w:tr>
      <w:tr w14:paraId="1C986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440" w:type="pct"/>
            <w:gridSpan w:val="3"/>
            <w:tcBorders>
              <w:left w:val="single" w:color="auto" w:sz="8" w:space="0"/>
            </w:tcBorders>
            <w:vAlign w:val="center"/>
          </w:tcPr>
          <w:p w14:paraId="076B1126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注册分类</w:t>
            </w:r>
          </w:p>
        </w:tc>
        <w:tc>
          <w:tcPr>
            <w:tcW w:w="706" w:type="pct"/>
            <w:gridSpan w:val="10"/>
            <w:vAlign w:val="center"/>
          </w:tcPr>
          <w:p w14:paraId="317D81DF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67" w:type="pct"/>
            <w:gridSpan w:val="6"/>
            <w:vAlign w:val="center"/>
          </w:tcPr>
          <w:p w14:paraId="36EC2227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剂型</w:t>
            </w:r>
          </w:p>
        </w:tc>
        <w:tc>
          <w:tcPr>
            <w:tcW w:w="577" w:type="pct"/>
            <w:gridSpan w:val="11"/>
            <w:vAlign w:val="center"/>
          </w:tcPr>
          <w:p w14:paraId="1BE6F95A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58" w:type="pct"/>
            <w:gridSpan w:val="9"/>
            <w:vAlign w:val="center"/>
          </w:tcPr>
          <w:p w14:paraId="0F1B75AC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临床研究适应症</w:t>
            </w:r>
          </w:p>
        </w:tc>
        <w:tc>
          <w:tcPr>
            <w:tcW w:w="2243" w:type="pct"/>
            <w:gridSpan w:val="21"/>
            <w:tcBorders>
              <w:right w:val="single" w:color="auto" w:sz="8" w:space="0"/>
            </w:tcBorders>
            <w:vAlign w:val="center"/>
          </w:tcPr>
          <w:p w14:paraId="2B7E0527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0EE53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787" w:type="pct"/>
            <w:gridSpan w:val="8"/>
            <w:tcBorders>
              <w:left w:val="single" w:color="auto" w:sz="8" w:space="0"/>
            </w:tcBorders>
            <w:vAlign w:val="center"/>
          </w:tcPr>
          <w:p w14:paraId="3CFFEDFB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试验用药品中文名称</w:t>
            </w:r>
          </w:p>
        </w:tc>
        <w:tc>
          <w:tcPr>
            <w:tcW w:w="1635" w:type="pct"/>
            <w:gridSpan w:val="25"/>
            <w:vAlign w:val="center"/>
          </w:tcPr>
          <w:p w14:paraId="415995B8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89" w:type="pct"/>
            <w:gridSpan w:val="13"/>
            <w:vAlign w:val="center"/>
          </w:tcPr>
          <w:p w14:paraId="13DC7F47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试验用药品英文名称</w:t>
            </w:r>
          </w:p>
        </w:tc>
        <w:tc>
          <w:tcPr>
            <w:tcW w:w="1582" w:type="pct"/>
            <w:gridSpan w:val="14"/>
            <w:tcBorders>
              <w:right w:val="single" w:color="auto" w:sz="8" w:space="0"/>
            </w:tcBorders>
            <w:vAlign w:val="center"/>
          </w:tcPr>
          <w:p w14:paraId="0D0B8B22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1B622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583" w:type="pct"/>
            <w:gridSpan w:val="5"/>
            <w:tcBorders>
              <w:left w:val="single" w:color="auto" w:sz="8" w:space="0"/>
              <w:bottom w:val="single" w:color="auto" w:sz="4" w:space="0"/>
            </w:tcBorders>
            <w:vAlign w:val="center"/>
          </w:tcPr>
          <w:p w14:paraId="0B7A8F74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临床研究分期</w:t>
            </w:r>
          </w:p>
        </w:tc>
        <w:tc>
          <w:tcPr>
            <w:tcW w:w="4411" w:type="pct"/>
            <w:gridSpan w:val="55"/>
            <w:tcBorders>
              <w:bottom w:val="single" w:color="auto" w:sz="4" w:space="0"/>
              <w:right w:val="single" w:color="auto" w:sz="8" w:space="0"/>
            </w:tcBorders>
            <w:vAlign w:val="center"/>
          </w:tcPr>
          <w:p w14:paraId="77DE0491">
            <w:pPr>
              <w:pStyle w:val="11"/>
              <w:snapToGrid w:val="0"/>
              <w:ind w:firstLine="420" w:firstLineChars="20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□Ⅰ期    □Ⅱ期    □Ⅲ期    □Ⅳ期    □其他______________</w:t>
            </w:r>
          </w:p>
        </w:tc>
      </w:tr>
      <w:tr w14:paraId="56591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4994" w:type="pct"/>
            <w:gridSpan w:val="60"/>
            <w:tcBorders>
              <w:left w:val="single" w:color="auto" w:sz="8" w:space="0"/>
              <w:right w:val="single" w:color="auto" w:sz="8" w:space="0"/>
            </w:tcBorders>
            <w:shd w:val="clear" w:color="auto" w:fill="D8D8D8" w:themeFill="background1" w:themeFillShade="D9"/>
            <w:vAlign w:val="center"/>
          </w:tcPr>
          <w:p w14:paraId="79589500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B:受试者信息</w:t>
            </w:r>
          </w:p>
        </w:tc>
      </w:tr>
      <w:tr w14:paraId="2BAFC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514" w:type="pct"/>
            <w:gridSpan w:val="4"/>
            <w:tcBorders>
              <w:left w:val="single" w:color="auto" w:sz="8" w:space="0"/>
            </w:tcBorders>
            <w:vAlign w:val="center"/>
          </w:tcPr>
          <w:p w14:paraId="32D1CB6E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姓名缩写</w:t>
            </w:r>
          </w:p>
        </w:tc>
        <w:tc>
          <w:tcPr>
            <w:tcW w:w="520" w:type="pct"/>
            <w:gridSpan w:val="7"/>
            <w:vAlign w:val="center"/>
          </w:tcPr>
          <w:p w14:paraId="3576176C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55" w:type="pct"/>
            <w:gridSpan w:val="6"/>
            <w:vAlign w:val="center"/>
          </w:tcPr>
          <w:p w14:paraId="0E6D699F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出生日期</w:t>
            </w:r>
          </w:p>
        </w:tc>
        <w:tc>
          <w:tcPr>
            <w:tcW w:w="676" w:type="pct"/>
            <w:gridSpan w:val="12"/>
            <w:vAlign w:val="center"/>
          </w:tcPr>
          <w:p w14:paraId="1679B502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94" w:type="pct"/>
            <w:gridSpan w:val="8"/>
            <w:vAlign w:val="center"/>
          </w:tcPr>
          <w:p w14:paraId="5621C2B3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性  别</w:t>
            </w:r>
          </w:p>
        </w:tc>
        <w:tc>
          <w:tcPr>
            <w:tcW w:w="1236" w:type="pct"/>
            <w:gridSpan w:val="15"/>
            <w:vAlign w:val="center"/>
          </w:tcPr>
          <w:p w14:paraId="683736F9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□男 □女</w:t>
            </w:r>
          </w:p>
        </w:tc>
        <w:tc>
          <w:tcPr>
            <w:tcW w:w="369" w:type="pct"/>
            <w:gridSpan w:val="5"/>
            <w:vAlign w:val="center"/>
          </w:tcPr>
          <w:p w14:paraId="2944E884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民  族</w:t>
            </w:r>
          </w:p>
        </w:tc>
        <w:tc>
          <w:tcPr>
            <w:tcW w:w="728" w:type="pct"/>
            <w:gridSpan w:val="3"/>
            <w:tcBorders>
              <w:right w:val="single" w:color="auto" w:sz="8" w:space="0"/>
            </w:tcBorders>
            <w:vAlign w:val="center"/>
          </w:tcPr>
          <w:p w14:paraId="5398E5AC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271C7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514" w:type="pct"/>
            <w:gridSpan w:val="4"/>
            <w:tcBorders>
              <w:left w:val="single" w:color="auto" w:sz="8" w:space="0"/>
            </w:tcBorders>
            <w:vAlign w:val="center"/>
          </w:tcPr>
          <w:p w14:paraId="11D33C47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身高(cm)</w:t>
            </w:r>
          </w:p>
        </w:tc>
        <w:tc>
          <w:tcPr>
            <w:tcW w:w="520" w:type="pct"/>
            <w:gridSpan w:val="7"/>
            <w:vAlign w:val="center"/>
          </w:tcPr>
          <w:p w14:paraId="6FBC2969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55" w:type="pct"/>
            <w:gridSpan w:val="6"/>
            <w:vAlign w:val="center"/>
          </w:tcPr>
          <w:p w14:paraId="208D9523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体重(kg)</w:t>
            </w:r>
          </w:p>
        </w:tc>
        <w:tc>
          <w:tcPr>
            <w:tcW w:w="676" w:type="pct"/>
            <w:gridSpan w:val="12"/>
            <w:vAlign w:val="center"/>
          </w:tcPr>
          <w:p w14:paraId="729F1A15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28" w:type="pct"/>
            <w:gridSpan w:val="6"/>
            <w:vAlign w:val="center"/>
          </w:tcPr>
          <w:p w14:paraId="5CB88493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受试者编号</w:t>
            </w:r>
          </w:p>
        </w:tc>
        <w:tc>
          <w:tcPr>
            <w:tcW w:w="2498" w:type="pct"/>
            <w:gridSpan w:val="25"/>
            <w:tcBorders>
              <w:right w:val="single" w:color="auto" w:sz="8" w:space="0"/>
            </w:tcBorders>
            <w:vAlign w:val="center"/>
          </w:tcPr>
          <w:p w14:paraId="2DC2D970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125F7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514" w:type="pct"/>
            <w:gridSpan w:val="4"/>
            <w:vMerge w:val="restart"/>
            <w:tcBorders>
              <w:left w:val="single" w:color="auto" w:sz="8" w:space="0"/>
            </w:tcBorders>
            <w:vAlign w:val="center"/>
          </w:tcPr>
          <w:p w14:paraId="09E5EA6F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受试者死亡</w:t>
            </w:r>
          </w:p>
        </w:tc>
        <w:tc>
          <w:tcPr>
            <w:tcW w:w="520" w:type="pct"/>
            <w:gridSpan w:val="7"/>
            <w:vMerge w:val="restart"/>
            <w:vAlign w:val="center"/>
          </w:tcPr>
          <w:p w14:paraId="54E91758">
            <w:pPr>
              <w:pStyle w:val="11"/>
              <w:snapToGrid w:val="0"/>
              <w:ind w:firstLine="210" w:firstLineChars="10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否  </w:t>
            </w:r>
          </w:p>
          <w:p w14:paraId="545F612A">
            <w:pPr>
              <w:pStyle w:val="11"/>
              <w:snapToGrid w:val="0"/>
              <w:ind w:firstLine="210" w:firstLineChars="10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是</w:t>
            </w:r>
          </w:p>
        </w:tc>
        <w:tc>
          <w:tcPr>
            <w:tcW w:w="355" w:type="pct"/>
            <w:gridSpan w:val="6"/>
            <w:vAlign w:val="center"/>
          </w:tcPr>
          <w:p w14:paraId="6A1F74FA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死亡原因</w:t>
            </w:r>
          </w:p>
        </w:tc>
        <w:tc>
          <w:tcPr>
            <w:tcW w:w="2436" w:type="pct"/>
            <w:gridSpan w:val="33"/>
            <w:vAlign w:val="center"/>
          </w:tcPr>
          <w:p w14:paraId="53D78A2A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51" w:type="pct"/>
            <w:gridSpan w:val="6"/>
            <w:vAlign w:val="center"/>
          </w:tcPr>
          <w:p w14:paraId="0EDC43F4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死亡时间</w:t>
            </w:r>
          </w:p>
        </w:tc>
        <w:tc>
          <w:tcPr>
            <w:tcW w:w="816" w:type="pct"/>
            <w:gridSpan w:val="4"/>
            <w:tcBorders>
              <w:right w:val="single" w:color="auto" w:sz="8" w:space="0"/>
            </w:tcBorders>
            <w:vAlign w:val="center"/>
          </w:tcPr>
          <w:p w14:paraId="3327A130">
            <w:pPr>
              <w:pStyle w:val="11"/>
              <w:snapToGrid w:val="0"/>
              <w:ind w:firstLine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50482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514" w:type="pct"/>
            <w:gridSpan w:val="4"/>
            <w:vMerge w:val="continue"/>
            <w:tcBorders>
              <w:left w:val="single" w:color="auto" w:sz="8" w:space="0"/>
            </w:tcBorders>
            <w:vAlign w:val="center"/>
          </w:tcPr>
          <w:p w14:paraId="731BFE92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20" w:type="pct"/>
            <w:gridSpan w:val="7"/>
            <w:vMerge w:val="continue"/>
            <w:vAlign w:val="center"/>
          </w:tcPr>
          <w:p w14:paraId="1402139D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55" w:type="pct"/>
            <w:gridSpan w:val="6"/>
            <w:vAlign w:val="center"/>
          </w:tcPr>
          <w:p w14:paraId="2EB72928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是否尸检</w:t>
            </w:r>
          </w:p>
        </w:tc>
        <w:tc>
          <w:tcPr>
            <w:tcW w:w="676" w:type="pct"/>
            <w:gridSpan w:val="12"/>
            <w:vAlign w:val="center"/>
          </w:tcPr>
          <w:p w14:paraId="43B2A312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否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是</w:t>
            </w:r>
          </w:p>
        </w:tc>
        <w:tc>
          <w:tcPr>
            <w:tcW w:w="496" w:type="pct"/>
            <w:gridSpan w:val="7"/>
            <w:vAlign w:val="center"/>
          </w:tcPr>
          <w:p w14:paraId="3726C494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尸检结果</w:t>
            </w:r>
          </w:p>
        </w:tc>
        <w:tc>
          <w:tcPr>
            <w:tcW w:w="2431" w:type="pct"/>
            <w:gridSpan w:val="24"/>
            <w:tcBorders>
              <w:right w:val="single" w:color="auto" w:sz="8" w:space="0"/>
            </w:tcBorders>
            <w:vAlign w:val="center"/>
          </w:tcPr>
          <w:p w14:paraId="65502FD7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07365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  <w:jc w:val="center"/>
        </w:trPr>
        <w:tc>
          <w:tcPr>
            <w:tcW w:w="719" w:type="pct"/>
            <w:gridSpan w:val="7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4C832748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受试者是否退出试验</w:t>
            </w:r>
          </w:p>
        </w:tc>
        <w:tc>
          <w:tcPr>
            <w:tcW w:w="967" w:type="pct"/>
            <w:gridSpan w:val="16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3DE341D6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□否     □是</w:t>
            </w:r>
          </w:p>
        </w:tc>
        <w:tc>
          <w:tcPr>
            <w:tcW w:w="380" w:type="pct"/>
            <w:gridSpan w:val="6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0A3C0F94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退出日期</w:t>
            </w:r>
          </w:p>
        </w:tc>
        <w:tc>
          <w:tcPr>
            <w:tcW w:w="1023" w:type="pct"/>
            <w:gridSpan w:val="1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4D470A89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56" w:type="pct"/>
            <w:gridSpan w:val="8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5E7CC205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退出原因</w:t>
            </w:r>
          </w:p>
        </w:tc>
        <w:tc>
          <w:tcPr>
            <w:tcW w:w="1447" w:type="pct"/>
            <w:gridSpan w:val="11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09298F52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066A0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514" w:type="pct"/>
            <w:gridSpan w:val="4"/>
            <w:vMerge w:val="restart"/>
            <w:tcBorders>
              <w:left w:val="single" w:color="auto" w:sz="8" w:space="0"/>
            </w:tcBorders>
            <w:vAlign w:val="center"/>
          </w:tcPr>
          <w:p w14:paraId="46512F90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研究设计</w:t>
            </w:r>
          </w:p>
        </w:tc>
        <w:tc>
          <w:tcPr>
            <w:tcW w:w="706" w:type="pct"/>
            <w:gridSpan w:val="11"/>
            <w:vMerge w:val="restart"/>
            <w:vAlign w:val="center"/>
          </w:tcPr>
          <w:p w14:paraId="77E4305D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盲态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开放</w:t>
            </w:r>
          </w:p>
        </w:tc>
        <w:tc>
          <w:tcPr>
            <w:tcW w:w="634" w:type="pct"/>
            <w:gridSpan w:val="13"/>
            <w:vAlign w:val="center"/>
          </w:tcPr>
          <w:p w14:paraId="64FDEC1D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是否已破盲</w:t>
            </w:r>
          </w:p>
        </w:tc>
        <w:tc>
          <w:tcPr>
            <w:tcW w:w="3138" w:type="pct"/>
            <w:gridSpan w:val="32"/>
            <w:tcBorders>
              <w:right w:val="single" w:color="auto" w:sz="8" w:space="0"/>
            </w:tcBorders>
            <w:vAlign w:val="center"/>
          </w:tcPr>
          <w:p w14:paraId="5886D66B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否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是※ ：                                            破盲日期：    年   月   日</w:t>
            </w:r>
          </w:p>
        </w:tc>
      </w:tr>
      <w:tr w14:paraId="26D8F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514" w:type="pct"/>
            <w:gridSpan w:val="4"/>
            <w:vMerge w:val="continue"/>
            <w:tcBorders>
              <w:left w:val="single" w:color="auto" w:sz="8" w:space="0"/>
            </w:tcBorders>
            <w:vAlign w:val="center"/>
          </w:tcPr>
          <w:p w14:paraId="45907340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06" w:type="pct"/>
            <w:gridSpan w:val="11"/>
            <w:vMerge w:val="continue"/>
            <w:vAlign w:val="center"/>
          </w:tcPr>
          <w:p w14:paraId="492974BE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34" w:type="pct"/>
            <w:gridSpan w:val="13"/>
            <w:vAlign w:val="center"/>
          </w:tcPr>
          <w:p w14:paraId="09F3430A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破盲原因＆</w:t>
            </w:r>
          </w:p>
        </w:tc>
        <w:tc>
          <w:tcPr>
            <w:tcW w:w="3138" w:type="pct"/>
            <w:gridSpan w:val="32"/>
            <w:tcBorders>
              <w:right w:val="single" w:color="auto" w:sz="8" w:space="0"/>
            </w:tcBorders>
            <w:vAlign w:val="center"/>
          </w:tcPr>
          <w:p w14:paraId="332E23C0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496FE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4994" w:type="pct"/>
            <w:gridSpan w:val="60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D8D8D8" w:themeFill="background1" w:themeFillShade="D9"/>
            <w:vAlign w:val="center"/>
          </w:tcPr>
          <w:p w14:paraId="5AA5ABD9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备注：※-进行“研究者揭盲”、“研究后揭盲”、“申办方揭盲”时，请填写此处。</w:t>
            </w:r>
          </w:p>
          <w:p w14:paraId="37430492">
            <w:pPr>
              <w:pStyle w:val="11"/>
              <w:snapToGrid w:val="0"/>
              <w:ind w:firstLine="630" w:firstLineChars="30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＆-进行“研究者揭盲”、“研究后揭盲”、“申办方揭盲”时，请填写破盲原因并写明破盲类型。</w:t>
            </w:r>
          </w:p>
        </w:tc>
      </w:tr>
      <w:tr w14:paraId="05106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4994" w:type="pct"/>
            <w:gridSpan w:val="60"/>
            <w:tcBorders>
              <w:left w:val="single" w:color="auto" w:sz="8" w:space="0"/>
              <w:right w:val="single" w:color="auto" w:sz="8" w:space="0"/>
            </w:tcBorders>
            <w:shd w:val="clear" w:color="auto" w:fill="D8D8D8" w:themeFill="background1" w:themeFillShade="D9"/>
            <w:vAlign w:val="center"/>
          </w:tcPr>
          <w:p w14:paraId="31127DEF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C:相关疾病（既往病史/伴随疾病）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                      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无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有</w:t>
            </w:r>
          </w:p>
        </w:tc>
      </w:tr>
      <w:tr w14:paraId="764EB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3897" w:type="pct"/>
            <w:gridSpan w:val="52"/>
            <w:tcBorders>
              <w:left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center"/>
          </w:tcPr>
          <w:p w14:paraId="541D99EB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既往病史疾病名称及描述</w:t>
            </w:r>
          </w:p>
        </w:tc>
        <w:tc>
          <w:tcPr>
            <w:tcW w:w="1097" w:type="pct"/>
            <w:gridSpan w:val="8"/>
            <w:tcBorders>
              <w:left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center"/>
          </w:tcPr>
          <w:p w14:paraId="7476DCC5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报告时疾病是否仍存在</w:t>
            </w:r>
          </w:p>
        </w:tc>
      </w:tr>
      <w:tr w14:paraId="48685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3897" w:type="pct"/>
            <w:gridSpan w:val="52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E669F11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97" w:type="pct"/>
            <w:gridSpan w:val="8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B67436C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是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否</w:t>
            </w:r>
          </w:p>
        </w:tc>
      </w:tr>
      <w:tr w14:paraId="5B574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3897" w:type="pct"/>
            <w:gridSpan w:val="52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8612B10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97" w:type="pct"/>
            <w:gridSpan w:val="8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FD8CE16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是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否</w:t>
            </w:r>
          </w:p>
        </w:tc>
      </w:tr>
      <w:tr w14:paraId="45C27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3897" w:type="pct"/>
            <w:gridSpan w:val="52"/>
            <w:tcBorders>
              <w:left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center"/>
          </w:tcPr>
          <w:p w14:paraId="0AF794F2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现病史疾病名称及描述</w:t>
            </w:r>
          </w:p>
        </w:tc>
        <w:tc>
          <w:tcPr>
            <w:tcW w:w="1097" w:type="pct"/>
            <w:gridSpan w:val="8"/>
            <w:tcBorders>
              <w:left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center"/>
          </w:tcPr>
          <w:p w14:paraId="100E9FC1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报告时疾病是否仍存在</w:t>
            </w:r>
          </w:p>
        </w:tc>
      </w:tr>
      <w:tr w14:paraId="7FD8C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3897" w:type="pct"/>
            <w:gridSpan w:val="52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EFCA0E1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97" w:type="pct"/>
            <w:gridSpan w:val="8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1AED51F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是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否</w:t>
            </w:r>
          </w:p>
        </w:tc>
      </w:tr>
      <w:tr w14:paraId="18B28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3897" w:type="pct"/>
            <w:gridSpan w:val="52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D5C4434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97" w:type="pct"/>
            <w:gridSpan w:val="8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C731096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是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否</w:t>
            </w:r>
          </w:p>
        </w:tc>
      </w:tr>
      <w:tr w14:paraId="67148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280" w:type="pct"/>
            <w:tcBorders>
              <w:left w:val="single" w:color="auto" w:sz="8" w:space="0"/>
            </w:tcBorders>
            <w:vAlign w:val="center"/>
          </w:tcPr>
          <w:p w14:paraId="08A6EF10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饮酒史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commentReference w:id="1"/>
            </w:r>
          </w:p>
        </w:tc>
        <w:tc>
          <w:tcPr>
            <w:tcW w:w="811" w:type="pct"/>
            <w:gridSpan w:val="11"/>
            <w:vAlign w:val="center"/>
          </w:tcPr>
          <w:p w14:paraId="7FDA2486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29" w:type="pct"/>
            <w:gridSpan w:val="9"/>
            <w:vAlign w:val="center"/>
          </w:tcPr>
          <w:p w14:paraId="3BECC8AF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吸烟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commentReference w:id="2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史</w:t>
            </w:r>
          </w:p>
        </w:tc>
        <w:tc>
          <w:tcPr>
            <w:tcW w:w="1098" w:type="pct"/>
            <w:gridSpan w:val="17"/>
            <w:vAlign w:val="center"/>
          </w:tcPr>
          <w:p w14:paraId="3BA20D0F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57" w:type="pct"/>
            <w:gridSpan w:val="6"/>
            <w:vAlign w:val="center"/>
          </w:tcPr>
          <w:p w14:paraId="5DA83031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家族史</w:t>
            </w:r>
          </w:p>
        </w:tc>
        <w:tc>
          <w:tcPr>
            <w:tcW w:w="873" w:type="pct"/>
            <w:gridSpan w:val="11"/>
            <w:vAlign w:val="center"/>
          </w:tcPr>
          <w:p w14:paraId="61A8C413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89" w:type="pct"/>
            <w:gridSpan w:val="4"/>
            <w:vAlign w:val="center"/>
          </w:tcPr>
          <w:p w14:paraId="53C31056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过敏史</w:t>
            </w:r>
          </w:p>
        </w:tc>
        <w:tc>
          <w:tcPr>
            <w:tcW w:w="555" w:type="pct"/>
            <w:tcBorders>
              <w:right w:val="single" w:color="auto" w:sz="8" w:space="0"/>
            </w:tcBorders>
            <w:vAlign w:val="center"/>
          </w:tcPr>
          <w:p w14:paraId="1AFE20E5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3C47F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4994" w:type="pct"/>
            <w:gridSpan w:val="60"/>
            <w:tcBorders>
              <w:left w:val="single" w:color="auto" w:sz="8" w:space="0"/>
              <w:right w:val="single" w:color="auto" w:sz="8" w:space="0"/>
            </w:tcBorders>
            <w:shd w:val="clear" w:color="auto" w:fill="D8D8D8" w:themeFill="background1" w:themeFillShade="D9"/>
            <w:vAlign w:val="center"/>
          </w:tcPr>
          <w:p w14:paraId="1FBC482A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D:试验用药品使用情况</w:t>
            </w:r>
          </w:p>
        </w:tc>
      </w:tr>
      <w:tr w14:paraId="0A08E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983" w:type="pct"/>
            <w:gridSpan w:val="10"/>
            <w:tcBorders>
              <w:left w:val="single" w:color="auto" w:sz="8" w:space="0"/>
            </w:tcBorders>
            <w:vAlign w:val="center"/>
          </w:tcPr>
          <w:p w14:paraId="5BAC39FD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药品名称</w:t>
            </w:r>
          </w:p>
        </w:tc>
        <w:tc>
          <w:tcPr>
            <w:tcW w:w="764" w:type="pct"/>
            <w:gridSpan w:val="15"/>
            <w:vAlign w:val="center"/>
          </w:tcPr>
          <w:p w14:paraId="269F19E2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用法用量</w:t>
            </w:r>
          </w:p>
          <w:p w14:paraId="26B505C3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（单次剂量，频率）</w:t>
            </w:r>
          </w:p>
        </w:tc>
        <w:tc>
          <w:tcPr>
            <w:tcW w:w="319" w:type="pct"/>
            <w:gridSpan w:val="4"/>
            <w:vAlign w:val="center"/>
          </w:tcPr>
          <w:p w14:paraId="3A8DAA88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给药</w:t>
            </w:r>
          </w:p>
          <w:p w14:paraId="280905C2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途径</w:t>
            </w:r>
          </w:p>
        </w:tc>
        <w:tc>
          <w:tcPr>
            <w:tcW w:w="826" w:type="pct"/>
            <w:gridSpan w:val="11"/>
            <w:vAlign w:val="center"/>
          </w:tcPr>
          <w:p w14:paraId="6C3675DC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用药起始日期</w:t>
            </w:r>
          </w:p>
          <w:p w14:paraId="3223DFD7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（年月日）</w:t>
            </w:r>
          </w:p>
        </w:tc>
        <w:tc>
          <w:tcPr>
            <w:tcW w:w="1003" w:type="pct"/>
            <w:gridSpan w:val="12"/>
            <w:vAlign w:val="center"/>
          </w:tcPr>
          <w:p w14:paraId="6CCC86EB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用药结束日期</w:t>
            </w:r>
          </w:p>
          <w:p w14:paraId="30F261BD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（年月日）</w:t>
            </w:r>
          </w:p>
        </w:tc>
        <w:tc>
          <w:tcPr>
            <w:tcW w:w="1097" w:type="pct"/>
            <w:gridSpan w:val="8"/>
            <w:tcBorders>
              <w:right w:val="single" w:color="auto" w:sz="8" w:space="0"/>
            </w:tcBorders>
            <w:vAlign w:val="center"/>
          </w:tcPr>
          <w:p w14:paraId="313EFB54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批号</w:t>
            </w:r>
          </w:p>
        </w:tc>
      </w:tr>
      <w:tr w14:paraId="1B7E9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983" w:type="pct"/>
            <w:gridSpan w:val="10"/>
            <w:tcBorders>
              <w:left w:val="single" w:color="auto" w:sz="8" w:space="0"/>
            </w:tcBorders>
            <w:vAlign w:val="center"/>
          </w:tcPr>
          <w:p w14:paraId="6A1391A5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4" w:type="pct"/>
            <w:gridSpan w:val="15"/>
            <w:vAlign w:val="center"/>
          </w:tcPr>
          <w:p w14:paraId="102D575D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19" w:type="pct"/>
            <w:gridSpan w:val="4"/>
            <w:vAlign w:val="center"/>
          </w:tcPr>
          <w:p w14:paraId="2925922C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6" w:type="pct"/>
            <w:gridSpan w:val="11"/>
            <w:vAlign w:val="center"/>
          </w:tcPr>
          <w:p w14:paraId="4D108336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03" w:type="pct"/>
            <w:gridSpan w:val="12"/>
            <w:vAlign w:val="center"/>
          </w:tcPr>
          <w:p w14:paraId="32A211DC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97" w:type="pct"/>
            <w:gridSpan w:val="8"/>
            <w:tcBorders>
              <w:right w:val="single" w:color="auto" w:sz="8" w:space="0"/>
            </w:tcBorders>
            <w:vAlign w:val="center"/>
          </w:tcPr>
          <w:p w14:paraId="74678855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43BA8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983" w:type="pct"/>
            <w:gridSpan w:val="10"/>
            <w:tcBorders>
              <w:left w:val="single" w:color="auto" w:sz="8" w:space="0"/>
            </w:tcBorders>
            <w:vAlign w:val="center"/>
          </w:tcPr>
          <w:p w14:paraId="149A80E0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4" w:type="pct"/>
            <w:gridSpan w:val="15"/>
            <w:vAlign w:val="center"/>
          </w:tcPr>
          <w:p w14:paraId="0B7EF4ED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19" w:type="pct"/>
            <w:gridSpan w:val="4"/>
            <w:vAlign w:val="center"/>
          </w:tcPr>
          <w:p w14:paraId="0DF57D50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6" w:type="pct"/>
            <w:gridSpan w:val="11"/>
            <w:vAlign w:val="center"/>
          </w:tcPr>
          <w:p w14:paraId="4B937313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03" w:type="pct"/>
            <w:gridSpan w:val="12"/>
            <w:vAlign w:val="center"/>
          </w:tcPr>
          <w:p w14:paraId="311A7200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97" w:type="pct"/>
            <w:gridSpan w:val="8"/>
            <w:tcBorders>
              <w:right w:val="single" w:color="auto" w:sz="8" w:space="0"/>
            </w:tcBorders>
            <w:vAlign w:val="center"/>
          </w:tcPr>
          <w:p w14:paraId="35B6C637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30D55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  <w:jc w:val="center"/>
        </w:trPr>
        <w:tc>
          <w:tcPr>
            <w:tcW w:w="4994" w:type="pct"/>
            <w:gridSpan w:val="6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D8D8D8" w:themeFill="background1" w:themeFillShade="D9"/>
            <w:vAlign w:val="center"/>
          </w:tcPr>
          <w:p w14:paraId="70527902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E:不良事件信息【收集SAE信息，此模块可重复添加）</w:t>
            </w:r>
          </w:p>
        </w:tc>
      </w:tr>
      <w:tr w14:paraId="3485A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trHeight w:val="567" w:hRule="atLeast"/>
          <w:jc w:val="center"/>
        </w:trPr>
        <w:tc>
          <w:tcPr>
            <w:tcW w:w="397" w:type="pct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E3ABE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SAE名称</w:t>
            </w:r>
          </w:p>
        </w:tc>
        <w:tc>
          <w:tcPr>
            <w:tcW w:w="1366" w:type="pct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2217822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16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32B3D33">
            <w:pPr>
              <w:pStyle w:val="11"/>
              <w:snapToGrid w:val="0"/>
              <w:ind w:firstLine="0"/>
              <w:rPr>
                <w:rFonts w:hint="default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是否预期</w:t>
            </w:r>
          </w:p>
        </w:tc>
        <w:tc>
          <w:tcPr>
            <w:tcW w:w="1210" w:type="pct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3435754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8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1DFD57CC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严重程度/CTCAE分级</w:t>
            </w:r>
          </w:p>
        </w:tc>
        <w:tc>
          <w:tcPr>
            <w:tcW w:w="855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57186AE7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58EE6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  <w:jc w:val="center"/>
        </w:trPr>
        <w:tc>
          <w:tcPr>
            <w:tcW w:w="514" w:type="pct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F6405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SAE发生日期</w:t>
            </w:r>
          </w:p>
        </w:tc>
        <w:tc>
          <w:tcPr>
            <w:tcW w:w="706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54DDB346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05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0B341611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SAE结束日期</w:t>
            </w:r>
          </w:p>
        </w:tc>
        <w:tc>
          <w:tcPr>
            <w:tcW w:w="1481" w:type="pct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328ECB81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6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3DAE3231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研究者首次获知日期</w:t>
            </w:r>
          </w:p>
        </w:tc>
        <w:tc>
          <w:tcPr>
            <w:tcW w:w="102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9AA49AA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3D288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912" w:hRule="atLeast"/>
          <w:jc w:val="center"/>
        </w:trPr>
        <w:tc>
          <w:tcPr>
            <w:tcW w:w="51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98CA37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严重性标准</w:t>
            </w:r>
          </w:p>
        </w:tc>
        <w:tc>
          <w:tcPr>
            <w:tcW w:w="4480" w:type="pct"/>
            <w:gridSpan w:val="5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1EFAE7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jc w:val="both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导致死亡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u w:val="single"/>
                <w:lang w:val="en-US" w:eastAsia="zh-CN" w:bidi="ar-SA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u w:val="single"/>
              </w:rPr>
              <w:t>年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u w:val="single"/>
              </w:rPr>
              <w:t>月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u w:val="single"/>
              </w:rPr>
              <w:t>日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 xml:space="preserve">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永久或显著的残疾/功能丧失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危及生命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导致住院/住院时间延长    </w:t>
            </w:r>
          </w:p>
          <w:p w14:paraId="3E585B4B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jc w:val="both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先天性异常或出生缺陷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致其他重要医学事件：</w:t>
            </w:r>
          </w:p>
        </w:tc>
      </w:tr>
      <w:tr w14:paraId="7349E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  <w:jc w:val="center"/>
        </w:trPr>
        <w:tc>
          <w:tcPr>
            <w:tcW w:w="514" w:type="pct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2CEBFC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SAE转归</w:t>
            </w:r>
          </w:p>
        </w:tc>
        <w:tc>
          <w:tcPr>
            <w:tcW w:w="4480" w:type="pct"/>
            <w:gridSpan w:val="5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54808593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痊愈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好转/缓解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未好转/未缓解/持续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痊愈伴有后遗症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致死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未知</w:t>
            </w:r>
          </w:p>
        </w:tc>
      </w:tr>
      <w:tr w14:paraId="59F35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  <w:jc w:val="center"/>
        </w:trPr>
        <w:tc>
          <w:tcPr>
            <w:tcW w:w="650" w:type="pct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D4B67D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SAE报道情况</w:t>
            </w:r>
          </w:p>
        </w:tc>
        <w:tc>
          <w:tcPr>
            <w:tcW w:w="4344" w:type="pct"/>
            <w:gridSpan w:val="5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40019E91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国内: □有 □无 □不详                         国外:□有 □无 □不详</w:t>
            </w:r>
          </w:p>
        </w:tc>
      </w:tr>
      <w:tr w14:paraId="50486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837" w:hRule="atLeast"/>
          <w:jc w:val="center"/>
        </w:trPr>
        <w:tc>
          <w:tcPr>
            <w:tcW w:w="514" w:type="pct"/>
            <w:gridSpan w:val="4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 w14:paraId="605BF25A">
            <w:pPr>
              <w:widowControl/>
              <w:snapToGrid w:val="0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试验用药品(a名称）</w:t>
            </w:r>
          </w:p>
        </w:tc>
        <w:tc>
          <w:tcPr>
            <w:tcW w:w="1099" w:type="pct"/>
            <w:gridSpan w:val="16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 w14:paraId="00ACF01B">
            <w:pPr>
              <w:widowControl/>
              <w:snapToGrid w:val="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对试验用药品（名称）采取的措施</w:t>
            </w:r>
          </w:p>
        </w:tc>
        <w:tc>
          <w:tcPr>
            <w:tcW w:w="2222" w:type="pct"/>
            <w:gridSpan w:val="3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636106C4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暂停用药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永久停药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减少剂量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增加剂量    </w:t>
            </w:r>
          </w:p>
          <w:p w14:paraId="2ADCA4ED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继续用药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不适用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不详   </w:t>
            </w:r>
          </w:p>
        </w:tc>
        <w:tc>
          <w:tcPr>
            <w:tcW w:w="496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2A104694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采取措施时间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commentReference w:id="3"/>
            </w:r>
          </w:p>
        </w:tc>
        <w:tc>
          <w:tcPr>
            <w:tcW w:w="66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2D62EE88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081D8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24" w:hRule="atLeast"/>
          <w:jc w:val="center"/>
        </w:trPr>
        <w:tc>
          <w:tcPr>
            <w:tcW w:w="514" w:type="pct"/>
            <w:gridSpan w:val="4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 w14:paraId="06750215">
            <w:pPr>
              <w:widowControl/>
              <w:snapToGrid w:val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99" w:type="pct"/>
            <w:gridSpan w:val="16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 w14:paraId="35FDB253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不良事件与试验药品（名称）关系</w:t>
            </w:r>
          </w:p>
        </w:tc>
        <w:tc>
          <w:tcPr>
            <w:tcW w:w="3381" w:type="pct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32171261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□肯定有关  □很可能有关  □可能有关   □可能无关   □无关</w:t>
            </w:r>
          </w:p>
        </w:tc>
      </w:tr>
      <w:tr w14:paraId="5FFA6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  <w:jc w:val="center"/>
        </w:trPr>
        <w:tc>
          <w:tcPr>
            <w:tcW w:w="514" w:type="pct"/>
            <w:gridSpan w:val="4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 w14:paraId="467E9456">
            <w:pPr>
              <w:widowControl/>
              <w:snapToGrid w:val="0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试验用药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commentReference w:id="4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品(b名称）</w:t>
            </w:r>
          </w:p>
        </w:tc>
        <w:tc>
          <w:tcPr>
            <w:tcW w:w="1099" w:type="pct"/>
            <w:gridSpan w:val="16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 w14:paraId="46387D95">
            <w:pPr>
              <w:widowControl/>
              <w:snapToGrid w:val="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对试验用药品（名称）采取的措施</w:t>
            </w:r>
          </w:p>
        </w:tc>
        <w:tc>
          <w:tcPr>
            <w:tcW w:w="2222" w:type="pct"/>
            <w:gridSpan w:val="3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05BFC321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暂停用药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永久停药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减少剂量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增加剂量   </w:t>
            </w:r>
          </w:p>
          <w:p w14:paraId="54175D72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继续用药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不适用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不详   </w:t>
            </w:r>
          </w:p>
        </w:tc>
        <w:tc>
          <w:tcPr>
            <w:tcW w:w="496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094C2BA2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采取措施时间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commentReference w:id="5"/>
            </w:r>
          </w:p>
        </w:tc>
        <w:tc>
          <w:tcPr>
            <w:tcW w:w="66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5AC99173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6E64B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  <w:jc w:val="center"/>
        </w:trPr>
        <w:tc>
          <w:tcPr>
            <w:tcW w:w="514" w:type="pct"/>
            <w:gridSpan w:val="4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 w14:paraId="4C3A32E0">
            <w:pPr>
              <w:widowControl/>
              <w:snapToGrid w:val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99" w:type="pct"/>
            <w:gridSpan w:val="16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 w14:paraId="574A5187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不良事件与试验药品（名称）关系</w:t>
            </w:r>
          </w:p>
        </w:tc>
        <w:tc>
          <w:tcPr>
            <w:tcW w:w="3381" w:type="pct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2F9E66D3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□肯定有关  □很可能有关  □可能有关   □可能无关   □无关</w:t>
            </w:r>
          </w:p>
        </w:tc>
      </w:tr>
      <w:tr w14:paraId="5FBCD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wAfter w:w="0" w:type="auto"/>
          <w:trHeight w:val="567" w:hRule="atLeast"/>
          <w:jc w:val="center"/>
        </w:trPr>
        <w:tc>
          <w:tcPr>
            <w:tcW w:w="519" w:type="pct"/>
            <w:gridSpan w:val="5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 w14:paraId="795E999D">
            <w:pPr>
              <w:widowControl/>
              <w:snapToGrid w:val="0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试验用药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commentReference w:id="6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品(c名称）</w:t>
            </w:r>
          </w:p>
        </w:tc>
        <w:tc>
          <w:tcPr>
            <w:tcW w:w="1099" w:type="pct"/>
            <w:gridSpan w:val="16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 w14:paraId="44AD30D0">
            <w:pPr>
              <w:widowControl/>
              <w:snapToGrid w:val="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对试验用药品（名称）采取的措施</w:t>
            </w:r>
          </w:p>
        </w:tc>
        <w:tc>
          <w:tcPr>
            <w:tcW w:w="2222" w:type="pct"/>
            <w:gridSpan w:val="3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64F7B336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暂停用药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永久停药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减少剂量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增加剂量   </w:t>
            </w:r>
          </w:p>
          <w:p w14:paraId="4E3C36F3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继续用药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不适用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不详   </w:t>
            </w:r>
          </w:p>
        </w:tc>
        <w:tc>
          <w:tcPr>
            <w:tcW w:w="496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362B9A09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采取措施时间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commentReference w:id="7"/>
            </w:r>
          </w:p>
        </w:tc>
        <w:tc>
          <w:tcPr>
            <w:tcW w:w="66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BDE047E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1EE53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wAfter w:w="0" w:type="auto"/>
          <w:trHeight w:val="567" w:hRule="atLeast"/>
          <w:jc w:val="center"/>
        </w:trPr>
        <w:tc>
          <w:tcPr>
            <w:tcW w:w="519" w:type="pct"/>
            <w:gridSpan w:val="5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 w14:paraId="19FE3ED8">
            <w:pPr>
              <w:widowControl/>
              <w:snapToGrid w:val="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99" w:type="pct"/>
            <w:gridSpan w:val="16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 w14:paraId="3B7056CA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不良事件与试验药品（名称）关系</w:t>
            </w:r>
          </w:p>
        </w:tc>
        <w:tc>
          <w:tcPr>
            <w:tcW w:w="3381" w:type="pct"/>
            <w:gridSpan w:val="4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33102226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□肯定有关  □很可能有关  □可能有关   □可能无关   □无关</w:t>
            </w:r>
          </w:p>
        </w:tc>
      </w:tr>
      <w:tr w14:paraId="78C46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4994" w:type="pct"/>
            <w:gridSpan w:val="60"/>
            <w:tcBorders>
              <w:left w:val="single" w:color="auto" w:sz="8" w:space="0"/>
              <w:right w:val="single" w:color="auto" w:sz="8" w:space="0"/>
            </w:tcBorders>
            <w:shd w:val="clear" w:color="auto" w:fill="D7D7D7" w:themeFill="background1" w:themeFillShade="D8"/>
            <w:vAlign w:val="center"/>
          </w:tcPr>
          <w:p w14:paraId="19744B93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F:合并药品使用信息             □无   □有</w:t>
            </w:r>
          </w:p>
        </w:tc>
      </w:tr>
      <w:tr w14:paraId="2D012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854" w:type="pct"/>
            <w:gridSpan w:val="9"/>
            <w:tcBorders>
              <w:left w:val="single" w:color="auto" w:sz="8" w:space="0"/>
            </w:tcBorders>
            <w:vAlign w:val="center"/>
          </w:tcPr>
          <w:p w14:paraId="40EA41B1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非不良事件治疗用药</w:t>
            </w:r>
          </w:p>
          <w:p w14:paraId="227DFB34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（商品名称/通用名称）</w:t>
            </w:r>
          </w:p>
        </w:tc>
        <w:tc>
          <w:tcPr>
            <w:tcW w:w="826" w:type="pct"/>
            <w:gridSpan w:val="13"/>
            <w:vAlign w:val="center"/>
          </w:tcPr>
          <w:p w14:paraId="309FD3BE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用法用量</w:t>
            </w:r>
          </w:p>
        </w:tc>
        <w:tc>
          <w:tcPr>
            <w:tcW w:w="386" w:type="pct"/>
            <w:gridSpan w:val="7"/>
            <w:vAlign w:val="center"/>
          </w:tcPr>
          <w:p w14:paraId="64D6B09F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给药途径</w:t>
            </w:r>
          </w:p>
        </w:tc>
        <w:tc>
          <w:tcPr>
            <w:tcW w:w="826" w:type="pct"/>
            <w:gridSpan w:val="11"/>
            <w:vAlign w:val="center"/>
          </w:tcPr>
          <w:p w14:paraId="6F620410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用药起始日期</w:t>
            </w:r>
          </w:p>
          <w:p w14:paraId="7019CB26">
            <w:pPr>
              <w:pStyle w:val="11"/>
              <w:snapToGrid w:val="0"/>
              <w:ind w:firstLine="420" w:firstLineChars="2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（年月日）</w:t>
            </w:r>
          </w:p>
        </w:tc>
        <w:tc>
          <w:tcPr>
            <w:tcW w:w="1003" w:type="pct"/>
            <w:gridSpan w:val="12"/>
            <w:vAlign w:val="center"/>
          </w:tcPr>
          <w:p w14:paraId="53FD9349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用药结束日期</w:t>
            </w:r>
          </w:p>
          <w:p w14:paraId="0F62A47A">
            <w:pPr>
              <w:pStyle w:val="11"/>
              <w:snapToGrid w:val="0"/>
              <w:ind w:firstLine="420" w:firstLineChars="20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（年月日）</w:t>
            </w:r>
          </w:p>
        </w:tc>
        <w:tc>
          <w:tcPr>
            <w:tcW w:w="1097" w:type="pct"/>
            <w:gridSpan w:val="8"/>
            <w:tcBorders>
              <w:right w:val="single" w:color="auto" w:sz="8" w:space="0"/>
            </w:tcBorders>
            <w:vAlign w:val="center"/>
          </w:tcPr>
          <w:p w14:paraId="17F82D40">
            <w:pPr>
              <w:pStyle w:val="11"/>
              <w:snapToGrid w:val="0"/>
              <w:ind w:firstLine="0" w:firstLine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用药原因</w:t>
            </w:r>
          </w:p>
        </w:tc>
      </w:tr>
      <w:tr w14:paraId="61154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854" w:type="pct"/>
            <w:gridSpan w:val="9"/>
            <w:tcBorders>
              <w:left w:val="single" w:color="auto" w:sz="8" w:space="0"/>
            </w:tcBorders>
            <w:vAlign w:val="center"/>
          </w:tcPr>
          <w:p w14:paraId="093D9574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6" w:type="pct"/>
            <w:gridSpan w:val="13"/>
            <w:vAlign w:val="center"/>
          </w:tcPr>
          <w:p w14:paraId="0259573E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86" w:type="pct"/>
            <w:gridSpan w:val="7"/>
            <w:vAlign w:val="center"/>
          </w:tcPr>
          <w:p w14:paraId="1758FBCC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6" w:type="pct"/>
            <w:gridSpan w:val="11"/>
            <w:vAlign w:val="center"/>
          </w:tcPr>
          <w:p w14:paraId="7048D418">
            <w:pPr>
              <w:pStyle w:val="11"/>
              <w:snapToGrid w:val="0"/>
              <w:ind w:firstLine="420" w:firstLineChars="20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03" w:type="pct"/>
            <w:gridSpan w:val="12"/>
            <w:vAlign w:val="center"/>
          </w:tcPr>
          <w:p w14:paraId="0A97E412">
            <w:pPr>
              <w:pStyle w:val="11"/>
              <w:snapToGrid w:val="0"/>
              <w:ind w:firstLine="420" w:firstLineChars="20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97" w:type="pct"/>
            <w:gridSpan w:val="8"/>
            <w:tcBorders>
              <w:right w:val="single" w:color="auto" w:sz="8" w:space="0"/>
            </w:tcBorders>
            <w:vAlign w:val="center"/>
          </w:tcPr>
          <w:p w14:paraId="6AAFEC0A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64043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854" w:type="pct"/>
            <w:gridSpan w:val="9"/>
            <w:tcBorders>
              <w:left w:val="single" w:color="auto" w:sz="8" w:space="0"/>
            </w:tcBorders>
            <w:vAlign w:val="center"/>
          </w:tcPr>
          <w:p w14:paraId="388AA3FE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6" w:type="pct"/>
            <w:gridSpan w:val="13"/>
            <w:vAlign w:val="center"/>
          </w:tcPr>
          <w:p w14:paraId="006D48C3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86" w:type="pct"/>
            <w:gridSpan w:val="7"/>
            <w:vAlign w:val="center"/>
          </w:tcPr>
          <w:p w14:paraId="7823AA9D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6" w:type="pct"/>
            <w:gridSpan w:val="11"/>
            <w:vAlign w:val="center"/>
          </w:tcPr>
          <w:p w14:paraId="0EE7FB0F">
            <w:pPr>
              <w:pStyle w:val="11"/>
              <w:snapToGrid w:val="0"/>
              <w:ind w:firstLine="420" w:firstLineChars="20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03" w:type="pct"/>
            <w:gridSpan w:val="12"/>
            <w:vAlign w:val="center"/>
          </w:tcPr>
          <w:p w14:paraId="2EBDDFCD">
            <w:pPr>
              <w:pStyle w:val="11"/>
              <w:snapToGrid w:val="0"/>
              <w:ind w:firstLine="420" w:firstLineChars="20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97" w:type="pct"/>
            <w:gridSpan w:val="8"/>
            <w:tcBorders>
              <w:right w:val="single" w:color="auto" w:sz="8" w:space="0"/>
            </w:tcBorders>
            <w:vAlign w:val="center"/>
          </w:tcPr>
          <w:p w14:paraId="1F8C9B73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1D4F6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854" w:type="pct"/>
            <w:gridSpan w:val="9"/>
            <w:tcBorders>
              <w:left w:val="single" w:color="auto" w:sz="8" w:space="0"/>
            </w:tcBorders>
            <w:vAlign w:val="center"/>
          </w:tcPr>
          <w:p w14:paraId="53CFA7DE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6" w:type="pct"/>
            <w:gridSpan w:val="13"/>
            <w:vAlign w:val="center"/>
          </w:tcPr>
          <w:p w14:paraId="37DF3B57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86" w:type="pct"/>
            <w:gridSpan w:val="7"/>
            <w:vAlign w:val="center"/>
          </w:tcPr>
          <w:p w14:paraId="16FBE127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6" w:type="pct"/>
            <w:gridSpan w:val="11"/>
            <w:vAlign w:val="center"/>
          </w:tcPr>
          <w:p w14:paraId="5CEB73AD">
            <w:pPr>
              <w:pStyle w:val="11"/>
              <w:snapToGrid w:val="0"/>
              <w:ind w:firstLine="420" w:firstLineChars="20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03" w:type="pct"/>
            <w:gridSpan w:val="12"/>
            <w:vAlign w:val="center"/>
          </w:tcPr>
          <w:p w14:paraId="4F138ACE">
            <w:pPr>
              <w:pStyle w:val="11"/>
              <w:snapToGrid w:val="0"/>
              <w:ind w:firstLine="420" w:firstLineChars="20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97" w:type="pct"/>
            <w:gridSpan w:val="8"/>
            <w:tcBorders>
              <w:right w:val="single" w:color="auto" w:sz="8" w:space="0"/>
            </w:tcBorders>
            <w:vAlign w:val="center"/>
          </w:tcPr>
          <w:p w14:paraId="3095D872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5A452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854" w:type="pct"/>
            <w:gridSpan w:val="9"/>
            <w:tcBorders>
              <w:left w:val="single" w:color="auto" w:sz="8" w:space="0"/>
            </w:tcBorders>
            <w:vAlign w:val="center"/>
          </w:tcPr>
          <w:p w14:paraId="089E0653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针对不良事件治疗用药</w:t>
            </w:r>
          </w:p>
          <w:p w14:paraId="67B7E753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（商品名称/通用名称）</w:t>
            </w:r>
          </w:p>
        </w:tc>
        <w:tc>
          <w:tcPr>
            <w:tcW w:w="826" w:type="pct"/>
            <w:gridSpan w:val="13"/>
            <w:vAlign w:val="center"/>
          </w:tcPr>
          <w:p w14:paraId="15428092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用法用量</w:t>
            </w:r>
          </w:p>
        </w:tc>
        <w:tc>
          <w:tcPr>
            <w:tcW w:w="386" w:type="pct"/>
            <w:gridSpan w:val="7"/>
            <w:vAlign w:val="center"/>
          </w:tcPr>
          <w:p w14:paraId="4A379112">
            <w:pPr>
              <w:pStyle w:val="11"/>
              <w:snapToGrid w:val="0"/>
              <w:ind w:firstLine="0" w:firstLine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给药途径</w:t>
            </w:r>
          </w:p>
        </w:tc>
        <w:tc>
          <w:tcPr>
            <w:tcW w:w="826" w:type="pct"/>
            <w:gridSpan w:val="11"/>
            <w:vAlign w:val="center"/>
          </w:tcPr>
          <w:p w14:paraId="1C8010C4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用药起始日期</w:t>
            </w:r>
          </w:p>
          <w:p w14:paraId="2D3D74F5">
            <w:pPr>
              <w:pStyle w:val="11"/>
              <w:snapToGrid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（年月日）</w:t>
            </w:r>
          </w:p>
        </w:tc>
        <w:tc>
          <w:tcPr>
            <w:tcW w:w="1003" w:type="pct"/>
            <w:gridSpan w:val="12"/>
            <w:vAlign w:val="center"/>
          </w:tcPr>
          <w:p w14:paraId="54197954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用药结束日期</w:t>
            </w:r>
          </w:p>
          <w:p w14:paraId="6BB7ED2C">
            <w:pPr>
              <w:pStyle w:val="11"/>
              <w:snapToGrid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（年月日）</w:t>
            </w:r>
          </w:p>
        </w:tc>
        <w:tc>
          <w:tcPr>
            <w:tcW w:w="1097" w:type="pct"/>
            <w:gridSpan w:val="8"/>
            <w:tcBorders>
              <w:right w:val="single" w:color="auto" w:sz="8" w:space="0"/>
            </w:tcBorders>
            <w:vAlign w:val="center"/>
          </w:tcPr>
          <w:p w14:paraId="4C636363">
            <w:pPr>
              <w:pStyle w:val="11"/>
              <w:snapToGrid w:val="0"/>
              <w:ind w:firstLine="0" w:firstLine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用药原因</w:t>
            </w:r>
          </w:p>
        </w:tc>
      </w:tr>
      <w:tr w14:paraId="11C51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854" w:type="pct"/>
            <w:gridSpan w:val="9"/>
            <w:tcBorders>
              <w:left w:val="single" w:color="auto" w:sz="8" w:space="0"/>
            </w:tcBorders>
            <w:vAlign w:val="center"/>
          </w:tcPr>
          <w:p w14:paraId="37B943E6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6" w:type="pct"/>
            <w:gridSpan w:val="13"/>
            <w:vAlign w:val="center"/>
          </w:tcPr>
          <w:p w14:paraId="4DF721BC">
            <w:pPr>
              <w:pStyle w:val="11"/>
              <w:snapToGrid w:val="0"/>
              <w:ind w:firstLine="0" w:firstLine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86" w:type="pct"/>
            <w:gridSpan w:val="7"/>
            <w:vAlign w:val="center"/>
          </w:tcPr>
          <w:p w14:paraId="0A15E911">
            <w:pPr>
              <w:pStyle w:val="11"/>
              <w:snapToGrid w:val="0"/>
              <w:ind w:firstLine="0" w:firstLine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6" w:type="pct"/>
            <w:gridSpan w:val="11"/>
            <w:vAlign w:val="center"/>
          </w:tcPr>
          <w:p w14:paraId="4B0DB043">
            <w:pPr>
              <w:pStyle w:val="11"/>
              <w:snapToGrid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03" w:type="pct"/>
            <w:gridSpan w:val="12"/>
            <w:vAlign w:val="center"/>
          </w:tcPr>
          <w:p w14:paraId="308EEDAB">
            <w:pPr>
              <w:pStyle w:val="11"/>
              <w:snapToGrid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97" w:type="pct"/>
            <w:gridSpan w:val="8"/>
            <w:tcBorders>
              <w:right w:val="single" w:color="auto" w:sz="8" w:space="0"/>
            </w:tcBorders>
            <w:vAlign w:val="center"/>
          </w:tcPr>
          <w:p w14:paraId="364C5773">
            <w:pPr>
              <w:pStyle w:val="11"/>
              <w:snapToGrid w:val="0"/>
              <w:ind w:firstLine="0" w:firstLine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3EA20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854" w:type="pct"/>
            <w:gridSpan w:val="9"/>
            <w:tcBorders>
              <w:left w:val="single" w:color="auto" w:sz="8" w:space="0"/>
            </w:tcBorders>
            <w:vAlign w:val="center"/>
          </w:tcPr>
          <w:p w14:paraId="54871AE0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6" w:type="pct"/>
            <w:gridSpan w:val="13"/>
            <w:vAlign w:val="center"/>
          </w:tcPr>
          <w:p w14:paraId="04E6B47D">
            <w:pPr>
              <w:pStyle w:val="11"/>
              <w:snapToGrid w:val="0"/>
              <w:ind w:firstLine="0" w:firstLine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86" w:type="pct"/>
            <w:gridSpan w:val="7"/>
            <w:vAlign w:val="center"/>
          </w:tcPr>
          <w:p w14:paraId="21C06395">
            <w:pPr>
              <w:pStyle w:val="11"/>
              <w:snapToGrid w:val="0"/>
              <w:ind w:firstLine="0" w:firstLine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6" w:type="pct"/>
            <w:gridSpan w:val="11"/>
            <w:vAlign w:val="center"/>
          </w:tcPr>
          <w:p w14:paraId="6CD32F8D">
            <w:pPr>
              <w:pStyle w:val="11"/>
              <w:snapToGrid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03" w:type="pct"/>
            <w:gridSpan w:val="12"/>
            <w:vAlign w:val="center"/>
          </w:tcPr>
          <w:p w14:paraId="7EA1964A">
            <w:pPr>
              <w:pStyle w:val="11"/>
              <w:snapToGrid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97" w:type="pct"/>
            <w:gridSpan w:val="8"/>
            <w:tcBorders>
              <w:right w:val="single" w:color="auto" w:sz="8" w:space="0"/>
            </w:tcBorders>
            <w:vAlign w:val="center"/>
          </w:tcPr>
          <w:p w14:paraId="700CC5D5">
            <w:pPr>
              <w:pStyle w:val="11"/>
              <w:snapToGrid w:val="0"/>
              <w:ind w:firstLine="0" w:firstLine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4E355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854" w:type="pct"/>
            <w:gridSpan w:val="9"/>
            <w:tcBorders>
              <w:left w:val="single" w:color="auto" w:sz="8" w:space="0"/>
            </w:tcBorders>
            <w:vAlign w:val="center"/>
          </w:tcPr>
          <w:p w14:paraId="1214F5CD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6" w:type="pct"/>
            <w:gridSpan w:val="13"/>
            <w:vAlign w:val="center"/>
          </w:tcPr>
          <w:p w14:paraId="49C11DC4">
            <w:pPr>
              <w:pStyle w:val="11"/>
              <w:snapToGrid w:val="0"/>
              <w:ind w:firstLine="0" w:firstLine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86" w:type="pct"/>
            <w:gridSpan w:val="7"/>
            <w:vAlign w:val="center"/>
          </w:tcPr>
          <w:p w14:paraId="76EA8552">
            <w:pPr>
              <w:pStyle w:val="11"/>
              <w:snapToGrid w:val="0"/>
              <w:ind w:firstLine="0" w:firstLine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6" w:type="pct"/>
            <w:gridSpan w:val="11"/>
            <w:vAlign w:val="center"/>
          </w:tcPr>
          <w:p w14:paraId="500D8337">
            <w:pPr>
              <w:pStyle w:val="11"/>
              <w:snapToGrid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03" w:type="pct"/>
            <w:gridSpan w:val="12"/>
            <w:vAlign w:val="center"/>
          </w:tcPr>
          <w:p w14:paraId="504D8F52">
            <w:pPr>
              <w:pStyle w:val="11"/>
              <w:snapToGrid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97" w:type="pct"/>
            <w:gridSpan w:val="8"/>
            <w:tcBorders>
              <w:right w:val="single" w:color="auto" w:sz="8" w:space="0"/>
            </w:tcBorders>
            <w:vAlign w:val="center"/>
          </w:tcPr>
          <w:p w14:paraId="0AE0CCF7">
            <w:pPr>
              <w:pStyle w:val="11"/>
              <w:snapToGrid w:val="0"/>
              <w:ind w:firstLine="0" w:firstLine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66EE4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1312" w:type="pct"/>
            <w:gridSpan w:val="16"/>
            <w:tcBorders>
              <w:left w:val="single" w:color="auto" w:sz="8" w:space="0"/>
            </w:tcBorders>
            <w:vAlign w:val="center"/>
          </w:tcPr>
          <w:p w14:paraId="753A4AD7">
            <w:pPr>
              <w:pStyle w:val="11"/>
              <w:snapToGrid w:val="0"/>
              <w:ind w:firstLine="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针对不良事件除药物以外的其他措施</w:t>
            </w:r>
          </w:p>
        </w:tc>
        <w:tc>
          <w:tcPr>
            <w:tcW w:w="3682" w:type="pct"/>
            <w:gridSpan w:val="44"/>
            <w:tcBorders>
              <w:right w:val="single" w:color="auto" w:sz="8" w:space="0"/>
            </w:tcBorders>
            <w:vAlign w:val="center"/>
          </w:tcPr>
          <w:p w14:paraId="24B8272F">
            <w:pPr>
              <w:pStyle w:val="11"/>
              <w:snapToGrid w:val="0"/>
              <w:ind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4DF2A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4994" w:type="pct"/>
            <w:gridSpan w:val="60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D8D8D8" w:themeFill="background1" w:themeFillShade="D9"/>
            <w:vAlign w:val="center"/>
          </w:tcPr>
          <w:p w14:paraId="0610CF70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G：与不良事件相关医学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commentReference w:id="8"/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检查      □无   □有</w:t>
            </w:r>
          </w:p>
        </w:tc>
      </w:tr>
      <w:tr w14:paraId="3391A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854" w:type="pct"/>
            <w:gridSpan w:val="9"/>
            <w:tcBorders>
              <w:left w:val="single" w:color="auto" w:sz="8" w:space="0"/>
            </w:tcBorders>
            <w:vAlign w:val="center"/>
          </w:tcPr>
          <w:p w14:paraId="7188C7C0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实验室检查项目</w:t>
            </w:r>
          </w:p>
        </w:tc>
        <w:tc>
          <w:tcPr>
            <w:tcW w:w="360" w:type="pct"/>
            <w:gridSpan w:val="5"/>
            <w:vAlign w:val="center"/>
          </w:tcPr>
          <w:p w14:paraId="2764106E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检查日期</w:t>
            </w:r>
          </w:p>
        </w:tc>
        <w:tc>
          <w:tcPr>
            <w:tcW w:w="573" w:type="pct"/>
            <w:gridSpan w:val="13"/>
            <w:vAlign w:val="center"/>
          </w:tcPr>
          <w:p w14:paraId="44D71338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检查结果</w:t>
            </w:r>
          </w:p>
        </w:tc>
        <w:tc>
          <w:tcPr>
            <w:tcW w:w="415" w:type="pct"/>
            <w:gridSpan w:val="5"/>
            <w:vAlign w:val="center"/>
          </w:tcPr>
          <w:p w14:paraId="27DBC188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正常</w:t>
            </w:r>
          </w:p>
        </w:tc>
        <w:tc>
          <w:tcPr>
            <w:tcW w:w="1283" w:type="pct"/>
            <w:gridSpan w:val="16"/>
            <w:vAlign w:val="center"/>
          </w:tcPr>
          <w:p w14:paraId="0A091B39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单位</w:t>
            </w:r>
          </w:p>
        </w:tc>
        <w:tc>
          <w:tcPr>
            <w:tcW w:w="779" w:type="pct"/>
            <w:gridSpan w:val="9"/>
            <w:vAlign w:val="center"/>
          </w:tcPr>
          <w:p w14:paraId="55F26E51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正常值参考范围</w:t>
            </w:r>
          </w:p>
        </w:tc>
        <w:tc>
          <w:tcPr>
            <w:tcW w:w="728" w:type="pct"/>
            <w:gridSpan w:val="3"/>
            <w:tcBorders>
              <w:right w:val="single" w:color="auto" w:sz="8" w:space="0"/>
            </w:tcBorders>
            <w:vAlign w:val="center"/>
          </w:tcPr>
          <w:p w14:paraId="507F028D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备注</w:t>
            </w:r>
          </w:p>
        </w:tc>
      </w:tr>
      <w:tr w14:paraId="68E4D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854" w:type="pct"/>
            <w:gridSpan w:val="9"/>
            <w:tcBorders>
              <w:left w:val="single" w:color="auto" w:sz="8" w:space="0"/>
            </w:tcBorders>
            <w:vAlign w:val="center"/>
          </w:tcPr>
          <w:p w14:paraId="76F322F5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60" w:type="pct"/>
            <w:gridSpan w:val="5"/>
            <w:vAlign w:val="center"/>
          </w:tcPr>
          <w:p w14:paraId="6891054A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73" w:type="pct"/>
            <w:gridSpan w:val="13"/>
            <w:vAlign w:val="center"/>
          </w:tcPr>
          <w:p w14:paraId="1E84E47E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15" w:type="pct"/>
            <w:gridSpan w:val="5"/>
            <w:vAlign w:val="center"/>
          </w:tcPr>
          <w:p w14:paraId="4699B9AF">
            <w:pPr>
              <w:pStyle w:val="11"/>
              <w:snapToGrid w:val="0"/>
              <w:ind w:firstLine="0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黑体" w:hAnsi="黑体" w:eastAsia="黑体" w:cs="黑体"/>
                  <w:color w:val="000000"/>
                  <w:kern w:val="0"/>
                  <w:sz w:val="21"/>
                  <w:szCs w:val="21"/>
                  <w:lang w:val="en-US" w:eastAsia="zh-CN" w:bidi="ar-SA"/>
                </w:rPr>
                <w:id w:val="464554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黑体" w:hAnsi="黑体" w:eastAsia="黑体" w:cs="黑体"/>
                  <w:color w:val="000000"/>
                  <w:kern w:val="0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hint="eastAsia" w:ascii="黑体" w:hAnsi="黑体" w:eastAsia="黑体" w:cs="黑体"/>
                    <w:color w:val="000000"/>
                    <w:kern w:val="0"/>
                    <w:sz w:val="21"/>
                    <w:szCs w:val="21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是  </w:t>
            </w:r>
            <w:sdt>
              <w:sdtPr>
                <w:rPr>
                  <w:rFonts w:hint="eastAsia" w:ascii="黑体" w:hAnsi="黑体" w:eastAsia="黑体" w:cs="黑体"/>
                  <w:color w:val="000000"/>
                  <w:kern w:val="0"/>
                  <w:sz w:val="21"/>
                  <w:szCs w:val="21"/>
                  <w:lang w:val="en-US" w:eastAsia="zh-CN" w:bidi="ar-SA"/>
                </w:rPr>
                <w:id w:val="16685155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黑体" w:hAnsi="黑体" w:eastAsia="黑体" w:cs="黑体"/>
                  <w:color w:val="000000"/>
                  <w:kern w:val="0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hint="eastAsia" w:ascii="黑体" w:hAnsi="黑体" w:eastAsia="黑体" w:cs="黑体"/>
                    <w:color w:val="000000"/>
                    <w:kern w:val="0"/>
                    <w:sz w:val="21"/>
                    <w:szCs w:val="21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否</w:t>
            </w:r>
          </w:p>
        </w:tc>
        <w:tc>
          <w:tcPr>
            <w:tcW w:w="1283" w:type="pct"/>
            <w:gridSpan w:val="16"/>
            <w:vAlign w:val="center"/>
          </w:tcPr>
          <w:p w14:paraId="0C39B88F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79" w:type="pct"/>
            <w:gridSpan w:val="9"/>
            <w:vAlign w:val="center"/>
          </w:tcPr>
          <w:p w14:paraId="77E9EA5E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28" w:type="pct"/>
            <w:gridSpan w:val="3"/>
            <w:tcBorders>
              <w:right w:val="single" w:color="auto" w:sz="8" w:space="0"/>
            </w:tcBorders>
            <w:vAlign w:val="center"/>
          </w:tcPr>
          <w:p w14:paraId="63D120D1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3B370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854" w:type="pct"/>
            <w:gridSpan w:val="9"/>
            <w:tcBorders>
              <w:left w:val="single" w:color="auto" w:sz="8" w:space="0"/>
            </w:tcBorders>
            <w:vAlign w:val="center"/>
          </w:tcPr>
          <w:p w14:paraId="2E35DB2F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60" w:type="pct"/>
            <w:gridSpan w:val="5"/>
            <w:vAlign w:val="center"/>
          </w:tcPr>
          <w:p w14:paraId="63266C45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73" w:type="pct"/>
            <w:gridSpan w:val="13"/>
            <w:vAlign w:val="center"/>
          </w:tcPr>
          <w:p w14:paraId="4AD4C550">
            <w:pPr>
              <w:pStyle w:val="11"/>
              <w:snapToGrid w:val="0"/>
              <w:ind w:firstLine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15" w:type="pct"/>
            <w:gridSpan w:val="5"/>
            <w:vAlign w:val="center"/>
          </w:tcPr>
          <w:p w14:paraId="1C8316D6">
            <w:pPr>
              <w:pStyle w:val="11"/>
              <w:snapToGrid w:val="0"/>
              <w:ind w:firstLine="0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黑体" w:hAnsi="黑体" w:eastAsia="黑体" w:cs="黑体"/>
                  <w:color w:val="000000"/>
                  <w:kern w:val="0"/>
                  <w:sz w:val="21"/>
                  <w:szCs w:val="21"/>
                  <w:lang w:val="en-US" w:eastAsia="zh-CN" w:bidi="ar-SA"/>
                </w:rPr>
                <w:id w:val="147477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黑体" w:hAnsi="黑体" w:eastAsia="黑体" w:cs="黑体"/>
                  <w:color w:val="000000"/>
                  <w:kern w:val="0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hint="eastAsia" w:ascii="黑体" w:hAnsi="黑体" w:eastAsia="黑体" w:cs="黑体"/>
                    <w:color w:val="000000"/>
                    <w:kern w:val="0"/>
                    <w:sz w:val="21"/>
                    <w:szCs w:val="21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是  </w:t>
            </w:r>
            <w:sdt>
              <w:sdtPr>
                <w:rPr>
                  <w:rFonts w:hint="eastAsia" w:ascii="黑体" w:hAnsi="黑体" w:eastAsia="黑体" w:cs="黑体"/>
                  <w:color w:val="000000"/>
                  <w:kern w:val="0"/>
                  <w:sz w:val="21"/>
                  <w:szCs w:val="21"/>
                  <w:lang w:val="en-US" w:eastAsia="zh-CN" w:bidi="ar-SA"/>
                </w:rPr>
                <w:id w:val="1474631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黑体" w:hAnsi="黑体" w:eastAsia="黑体" w:cs="黑体"/>
                  <w:color w:val="000000"/>
                  <w:kern w:val="0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hint="eastAsia" w:ascii="黑体" w:hAnsi="黑体" w:eastAsia="黑体" w:cs="黑体"/>
                    <w:color w:val="000000"/>
                    <w:kern w:val="0"/>
                    <w:sz w:val="21"/>
                    <w:szCs w:val="21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否</w:t>
            </w:r>
          </w:p>
        </w:tc>
        <w:tc>
          <w:tcPr>
            <w:tcW w:w="1283" w:type="pct"/>
            <w:gridSpan w:val="16"/>
            <w:vAlign w:val="center"/>
          </w:tcPr>
          <w:p w14:paraId="31BAF67C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79" w:type="pct"/>
            <w:gridSpan w:val="9"/>
            <w:vAlign w:val="center"/>
          </w:tcPr>
          <w:p w14:paraId="16481AC4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28" w:type="pct"/>
            <w:gridSpan w:val="3"/>
            <w:tcBorders>
              <w:right w:val="single" w:color="auto" w:sz="8" w:space="0"/>
            </w:tcBorders>
            <w:vAlign w:val="center"/>
          </w:tcPr>
          <w:p w14:paraId="4C9996B2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1A3AE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1497" w:type="pct"/>
            <w:gridSpan w:val="18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42355ED2">
            <w:pPr>
              <w:widowControl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其他相关检查（血压，心率，心电图，影像等）</w:t>
            </w:r>
          </w:p>
        </w:tc>
        <w:tc>
          <w:tcPr>
            <w:tcW w:w="706" w:type="pct"/>
            <w:gridSpan w:val="14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5FD5016F">
            <w:pPr>
              <w:widowControl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检查日期（年月日）</w:t>
            </w:r>
          </w:p>
        </w:tc>
        <w:tc>
          <w:tcPr>
            <w:tcW w:w="2790" w:type="pct"/>
            <w:gridSpan w:val="28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4D04C1DD">
            <w:pPr>
              <w:widowControl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详细信息（结果等其他信息）</w:t>
            </w:r>
          </w:p>
        </w:tc>
      </w:tr>
      <w:tr w14:paraId="050E4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1497" w:type="pct"/>
            <w:gridSpan w:val="18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43938F2D">
            <w:pPr>
              <w:widowControl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06" w:type="pct"/>
            <w:gridSpan w:val="14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4A6EA0F3">
            <w:pPr>
              <w:widowControl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90" w:type="pct"/>
            <w:gridSpan w:val="28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046ECA0D">
            <w:pPr>
              <w:widowControl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7E7C3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1497" w:type="pct"/>
            <w:gridSpan w:val="18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60528D9A">
            <w:pPr>
              <w:widowControl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06" w:type="pct"/>
            <w:gridSpan w:val="14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1FB3F2F8">
            <w:pPr>
              <w:widowControl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90" w:type="pct"/>
            <w:gridSpan w:val="28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504AF1FA">
            <w:pPr>
              <w:widowControl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406D4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4994" w:type="pct"/>
            <w:gridSpan w:val="60"/>
            <w:tcBorders>
              <w:left w:val="single" w:color="auto" w:sz="8" w:space="0"/>
              <w:right w:val="single" w:color="auto" w:sz="8" w:space="0"/>
            </w:tcBorders>
            <w:shd w:val="clear" w:color="auto" w:fill="D8D8D8" w:themeFill="background1" w:themeFillShade="D9"/>
            <w:vAlign w:val="center"/>
          </w:tcPr>
          <w:p w14:paraId="640F77A1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H：SAE发生及处理详细情况描述（包括但不限于以下内容）</w:t>
            </w:r>
          </w:p>
        </w:tc>
      </w:tr>
      <w:tr w14:paraId="7D087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4994" w:type="pct"/>
            <w:gridSpan w:val="60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1AB50F0E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jc w:val="both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【受试者基本信息】：</w:t>
            </w:r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受试者****，性别*，年龄**岁，筛选号******，中心号**，于****.**.**（日期）签署知情同意书</w:t>
            </w:r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commentReference w:id="9"/>
            </w:r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，自愿参加“（项目名称）”</w:t>
            </w:r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commentReference w:id="10"/>
            </w:r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，于****.**.**开始进行筛选期检查。评估筛选期结果，受试者符合本临床研究的入组标准，不符合任一排除标准，于****.**.**入组，入组号：*****，分别于****.**.**、****.**.**、****.**.**进行（试验用药物名称+用量+给药方式+周期）给药，****.**.**-****.**.**进行（试验用药物名称+用量+给药方式+周期）</w:t>
            </w:r>
            <w:commentRangeStart w:id="11"/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给药。</w:t>
            </w:r>
            <w:commentRangeEnd w:id="11"/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commentReference w:id="11"/>
            </w:r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（包括受试者第一次试验药物治疗时间、治疗经过及治疗后的反应、发生不良事件前最后一次试验药物治疗时间、是否已经完成试验药物治疗）</w:t>
            </w:r>
          </w:p>
          <w:p w14:paraId="17FA76EA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【SAE名称】： </w:t>
            </w:r>
          </w:p>
          <w:p w14:paraId="57A52CB6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jc w:val="both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【SAE概括】： </w:t>
            </w:r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受试者于</w:t>
            </w:r>
            <w:commentRangeStart w:id="12"/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****.**.**</w:t>
            </w:r>
            <w:commentRangeEnd w:id="12"/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commentReference w:id="12"/>
            </w:r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 xml:space="preserve"> (C*周期给药后**天)因SAE****，导致*****(严重性标准)，至报告时***（转归情况）。</w:t>
            </w:r>
          </w:p>
          <w:p w14:paraId="49BBC783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jc w:val="both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【受试者的相关疾病】：</w:t>
            </w:r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发生SAE前的相关症状，检查治疗情况，大体描述，详见“C:相关疾病（既往病史/伴随疾病） ”</w:t>
            </w:r>
          </w:p>
          <w:p w14:paraId="6FEBF909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jc w:val="both"/>
              <w:textAlignment w:val="auto"/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【伴随AE 及相关情况】：</w:t>
            </w:r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（SAE发生前就已经存在，到SAE发生时还没有结束的AE；SAE发生伴随其发生的AE）</w:t>
            </w:r>
          </w:p>
          <w:p w14:paraId="6D16BE10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jc w:val="both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****.**.**-****.**.**，AE名称，分级，至报告时**（转归），治疗情况，与试验用药品的相关性及对试验用药品的剂量影响。</w:t>
            </w:r>
          </w:p>
          <w:p w14:paraId="7D04EEFB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jc w:val="both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【SAE详细情况描述】：</w:t>
            </w:r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包括不良事件出现的场地、时间、相关检查、诊断（包括严重程度分级）、患者症状体征情况，不良事件治疗过程和转归情况，剂量调整情况，受试者是否退出临床研究，研究者获知SAE的过程等；对于结局为死亡的信息，包括死亡原因以及与不良事件的关系，是否进行尸检及尸检结果。</w:t>
            </w:r>
          </w:p>
          <w:p w14:paraId="3DC04DF0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jc w:val="both"/>
              <w:textAlignment w:val="auto"/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【SAE 期间用药情况】：</w:t>
            </w:r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****.**.**-****.**.**，药品通用名称 单次剂量、给药途径、给药频次，用药原因，大体描述，详见“F:合并药品使用信息”</w:t>
            </w:r>
          </w:p>
          <w:p w14:paraId="61DD91AE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jc w:val="both"/>
              <w:textAlignment w:val="auto"/>
              <w:rPr>
                <w:rFonts w:hint="default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【研究者评述】：</w:t>
            </w:r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SAE名称：****，是否预期，</w:t>
            </w:r>
            <w:r>
              <w:rPr>
                <w:rFonts w:hint="default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CTCAE*</w:t>
            </w:r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级。严重性标准为：****。与试验用药品的相关性及相关性分析，对药物采取的措施，受试者目前的情况等。</w:t>
            </w:r>
          </w:p>
          <w:p w14:paraId="6CE35529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jc w:val="both"/>
              <w:textAlignment w:val="auto"/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【SAE因果判断分析】：</w:t>
            </w:r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（研究者对不良事件可能原因分析、与试验药物因果关系的评价（包括任何支持和不支持不良事件与试验药物因果关系、严重性的信息、判定依据及结论）</w:t>
            </w:r>
          </w:p>
          <w:p w14:paraId="7AFEA99C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以</w:t>
            </w:r>
            <w:r>
              <w:commentReference w:id="13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上为首次/第x次随访（根据实际情况选择）报告内容，以下为本次随访/总结/随访+总结报告（根据实际情况选择）更新内容（****.**.**）：</w:t>
            </w:r>
          </w:p>
          <w:p w14:paraId="58AEA4DE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【受试者基本信息】：</w:t>
            </w:r>
          </w:p>
          <w:p w14:paraId="003BAC9C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【SAE名称】： </w:t>
            </w:r>
          </w:p>
          <w:p w14:paraId="161C750E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jc w:val="both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【SAE概括】：  </w:t>
            </w:r>
          </w:p>
          <w:p w14:paraId="6C4B4126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【受试者相关疾病】： </w:t>
            </w:r>
          </w:p>
          <w:p w14:paraId="43F7612E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jc w:val="both"/>
              <w:textAlignment w:val="auto"/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【SAE详细情况描述】：</w:t>
            </w:r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自上次报告后，受试者的症状体征情况，该SAE发生的转归、级别变化、治疗及相关检查情况。</w:t>
            </w:r>
          </w:p>
          <w:p w14:paraId="629330DB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【伴随AE及相关情况】：</w:t>
            </w:r>
          </w:p>
          <w:p w14:paraId="7FD247A7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【SAE期间用药情况】：</w:t>
            </w:r>
          </w:p>
          <w:p w14:paraId="2787C82A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textAlignment w:val="auto"/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【研究者评述】：</w:t>
            </w:r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SAE名称：****，是否预期 ，CTCAE*</w:t>
            </w:r>
            <w:commentRangeStart w:id="14"/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级</w:t>
            </w:r>
            <w:commentRangeEnd w:id="14"/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commentReference w:id="14"/>
            </w:r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。严重性标准为：****。与试验用药品的相关性及相关性分析，对试验用药品采取的措施及措施的动态变化情况，受试者目前的情况等。（再次评价该SAE与试验用药品相关性，明确是否恢复试验治疗或退出试验）。</w:t>
            </w:r>
          </w:p>
          <w:p w14:paraId="2020EFE4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/>
              <w:jc w:val="both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【因果判断分析】：</w:t>
            </w:r>
            <w:r>
              <w:rPr>
                <w:rFonts w:hint="eastAsia" w:ascii="黑体" w:hAnsi="黑体" w:eastAsia="黑体" w:cs="黑体"/>
                <w:color w:val="0000FF"/>
                <w:kern w:val="0"/>
                <w:sz w:val="21"/>
                <w:szCs w:val="21"/>
                <w:lang w:val="en-US" w:eastAsia="zh-CN" w:bidi="ar-SA"/>
              </w:rPr>
              <w:t>（研究者对不良事件可能原因分析、与试验药物因果关系的评价（包括任何支持和不支持不良事件与试验药物因果关系、严重性的信息、判定依据及结论）</w:t>
            </w:r>
          </w:p>
        </w:tc>
      </w:tr>
      <w:tr w14:paraId="2C91D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497" w:hRule="atLeast"/>
        </w:trPr>
        <w:tc>
          <w:tcPr>
            <w:tcW w:w="4994" w:type="pct"/>
            <w:gridSpan w:val="60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D8D8D8" w:themeFill="background1" w:themeFillShade="D9"/>
            <w:vAlign w:val="center"/>
          </w:tcPr>
          <w:p w14:paraId="4985C98C">
            <w:pPr>
              <w:pStyle w:val="11"/>
              <w:snapToGrid w:val="0"/>
              <w:ind w:firstLine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K：报告签署栏</w:t>
            </w:r>
          </w:p>
        </w:tc>
      </w:tr>
      <w:tr w14:paraId="056A3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5" w:type="pct"/>
          <w:wAfter w:w="0" w:type="auto"/>
          <w:trHeight w:val="567" w:hRule="atLeast"/>
        </w:trPr>
        <w:tc>
          <w:tcPr>
            <w:tcW w:w="4994" w:type="pct"/>
            <w:gridSpan w:val="60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 w14:paraId="715C8514">
            <w:pPr>
              <w:pStyle w:val="11"/>
              <w:snapToGrid w:val="0"/>
              <w:ind w:left="0" w:leftChars="0" w:firstLine="0" w:firstLineChars="0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  <w:t xml:space="preserve">报告人职务/职称：     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  <w:t>报告人(签字)：               联系方式：                          报告日期：    年   月   日     时    分</w:t>
            </w:r>
          </w:p>
        </w:tc>
      </w:tr>
    </w:tbl>
    <w:p w14:paraId="043E9266">
      <w:pPr>
        <w:pStyle w:val="11"/>
        <w:snapToGrid w:val="0"/>
        <w:ind w:firstLine="0"/>
        <w:rPr>
          <w:rFonts w:hint="eastAsia" w:ascii="黑体" w:hAnsi="黑体" w:eastAsia="黑体" w:cs="黑体"/>
          <w:kern w:val="0"/>
          <w:sz w:val="20"/>
          <w:szCs w:val="20"/>
        </w:rPr>
      </w:pPr>
    </w:p>
    <w:sectPr>
      <w:headerReference r:id="rId7" w:type="default"/>
      <w:footerReference r:id="rId8" w:type="default"/>
      <w:pgSz w:w="16838" w:h="11906" w:orient="landscape"/>
      <w:pgMar w:top="1134" w:right="1134" w:bottom="1134" w:left="1134" w:header="851" w:footer="851" w:gutter="0"/>
      <w:pgNumType w:fmt="decimal" w:start="1"/>
      <w:cols w:space="425" w:num="1"/>
      <w:docGrid w:type="linesAndChar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伦理办" w:date="2024-09-20T16:07:15Z" w:initials="">
    <w:p w14:paraId="09E73990">
      <w:pPr>
        <w:pStyle w:val="12"/>
        <w:rPr>
          <w:rFonts w:hint="eastAsia" w:ascii="黑体" w:hAnsi="黑体" w:eastAsia="黑体" w:cs="黑体"/>
          <w:color w:val="0000FF"/>
          <w:kern w:val="0"/>
          <w:sz w:val="21"/>
          <w:szCs w:val="21"/>
          <w:lang w:val="en-US" w:eastAsia="zh-CN" w:bidi="ar-SA"/>
        </w:rPr>
      </w:pPr>
      <w:r>
        <w:rPr>
          <w:rFonts w:hint="eastAsia"/>
          <w:b/>
          <w:bCs/>
          <w:color w:val="4472C4" w:themeColor="accent1"/>
          <w:lang w:val="en-US" w:eastAsia="zh-CN"/>
          <w14:textFill>
            <w14:solidFill>
              <w14:schemeClr w14:val="accent1"/>
            </w14:solidFill>
          </w14:textFill>
        </w:rPr>
        <w:t>1</w:t>
      </w:r>
      <w:r>
        <w:rPr>
          <w:rFonts w:hint="eastAsia" w:ascii="黑体" w:hAnsi="黑体" w:eastAsia="黑体" w:cs="黑体"/>
          <w:color w:val="0000FF"/>
          <w:kern w:val="0"/>
          <w:sz w:val="21"/>
          <w:szCs w:val="21"/>
          <w:lang w:val="en-US" w:eastAsia="zh-CN" w:bidi="ar-SA"/>
        </w:rPr>
        <w:t>.蓝色字体为可替换/删除内容</w:t>
      </w:r>
    </w:p>
    <w:p w14:paraId="4849C005">
      <w:pPr>
        <w:pStyle w:val="12"/>
        <w:rPr>
          <w:rFonts w:hint="default" w:ascii="黑体" w:hAnsi="黑体" w:eastAsia="黑体" w:cs="黑体"/>
          <w:color w:val="0000FF"/>
          <w:kern w:val="0"/>
          <w:sz w:val="21"/>
          <w:szCs w:val="21"/>
          <w:lang w:val="en-US" w:eastAsia="zh-CN" w:bidi="ar-SA"/>
        </w:rPr>
      </w:pPr>
      <w:r>
        <w:rPr>
          <w:rFonts w:hint="eastAsia" w:ascii="黑体" w:hAnsi="黑体" w:eastAsia="黑体" w:cs="黑体"/>
          <w:color w:val="0000FF"/>
          <w:kern w:val="0"/>
          <w:sz w:val="21"/>
          <w:szCs w:val="21"/>
          <w:lang w:val="en-US" w:eastAsia="zh-CN" w:bidi="ar-SA"/>
        </w:rPr>
        <w:t>2.表格可根据项目情况添加</w:t>
      </w:r>
    </w:p>
  </w:comment>
  <w:comment w:id="1" w:author="伦理办" w:date="2024-09-20T15:06:57Z" w:initials="">
    <w:p w14:paraId="2280063E">
      <w:pPr>
        <w:pStyle w:val="12"/>
        <w:rPr>
          <w:color w:val="4472C4" w:themeColor="accent1"/>
          <w14:textFill>
            <w14:solidFill>
              <w14:schemeClr w14:val="accent1"/>
            </w14:solidFill>
          </w14:textFill>
        </w:rPr>
      </w:pPr>
      <w:r>
        <w:rPr>
          <w:rFonts w:hint="eastAsia"/>
          <w:color w:val="4472C4" w:themeColor="accent1"/>
          <w14:textFill>
            <w14:solidFill>
              <w14:schemeClr w14:val="accent1"/>
            </w14:solidFill>
          </w14:textFill>
        </w:rPr>
        <w:t>具体日饮酒量及饮酒年限</w:t>
      </w:r>
    </w:p>
  </w:comment>
  <w:comment w:id="2" w:author="伦理办" w:date="2024-09-20T15:07:17Z" w:initials="">
    <w:p w14:paraId="719092BC">
      <w:pPr>
        <w:pStyle w:val="12"/>
        <w:rPr>
          <w:color w:val="4472C4" w:themeColor="accent1"/>
          <w14:textFill>
            <w14:solidFill>
              <w14:schemeClr w14:val="accent1"/>
            </w14:solidFill>
          </w14:textFill>
        </w:rPr>
      </w:pPr>
      <w:r>
        <w:rPr>
          <w:rFonts w:hint="eastAsia"/>
          <w:color w:val="4472C4" w:themeColor="accent1"/>
          <w14:textFill>
            <w14:solidFill>
              <w14:schemeClr w14:val="accent1"/>
            </w14:solidFill>
          </w14:textFill>
        </w:rPr>
        <w:t>具体日吸烟量及吸烟年限</w:t>
      </w:r>
    </w:p>
  </w:comment>
  <w:comment w:id="3" w:author="ing…" w:date="2024-09-27T16:02:28Z" w:initials="">
    <w:p w14:paraId="0E1EC0FC">
      <w:pPr>
        <w:pStyle w:val="12"/>
      </w:pPr>
      <w:r>
        <w:rPr>
          <w:rFonts w:hint="eastAsia" w:ascii="黑体" w:hAnsi="黑体" w:eastAsia="黑体" w:cs="黑体"/>
          <w:color w:val="0000FF"/>
          <w:kern w:val="0"/>
          <w:sz w:val="21"/>
          <w:szCs w:val="21"/>
          <w:lang w:val="en-US" w:eastAsia="zh-CN" w:bidi="ar-SA"/>
        </w:rPr>
        <w:t>当“对试验用药品采取的措施”为“继续用药、</w:t>
      </w:r>
      <w:r>
        <w:rPr>
          <w:rFonts w:hint="eastAsia" w:ascii="黑体" w:hAnsi="黑体" w:eastAsia="黑体" w:cs="黑体"/>
          <w:kern w:val="0"/>
          <w:sz w:val="21"/>
          <w:szCs w:val="21"/>
          <w:lang w:val="en-US" w:eastAsia="zh-CN" w:bidi="ar-SA"/>
        </w:rPr>
        <w:t>不</w:t>
      </w:r>
      <w:r>
        <w:rPr>
          <w:rFonts w:hint="eastAsia" w:ascii="黑体" w:hAnsi="黑体" w:eastAsia="黑体" w:cs="黑体"/>
          <w:color w:val="0000FF"/>
          <w:kern w:val="0"/>
          <w:sz w:val="21"/>
          <w:szCs w:val="21"/>
          <w:lang w:val="en-US" w:eastAsia="zh-CN" w:bidi="ar-SA"/>
        </w:rPr>
        <w:t>适用、不详”时“采取措施时间”无需填写。</w:t>
      </w:r>
    </w:p>
  </w:comment>
  <w:comment w:id="4" w:author="ing…" w:date="2024-09-29T08:06:18Z" w:initials="">
    <w:p w14:paraId="53AE9A90">
      <w:pPr>
        <w:pStyle w:val="12"/>
        <w:rPr>
          <w:rFonts w:hint="eastAsia" w:eastAsia="宋体"/>
          <w:color w:val="0000FF"/>
          <w:lang w:eastAsia="zh-CN"/>
        </w:rPr>
      </w:pPr>
      <w:r>
        <w:rPr>
          <w:rFonts w:hint="eastAsia"/>
          <w:color w:val="0000FF"/>
          <w:lang w:eastAsia="zh-CN"/>
        </w:rPr>
        <w:t>多种药品根据项目情况自行添加</w:t>
      </w:r>
    </w:p>
  </w:comment>
  <w:comment w:id="5" w:author="ing…" w:date="2024-09-27T16:02:28Z" w:initials="">
    <w:p w14:paraId="7DF6E838">
      <w:pPr>
        <w:pStyle w:val="12"/>
      </w:pPr>
      <w:r>
        <w:rPr>
          <w:rFonts w:hint="eastAsia" w:ascii="黑体" w:hAnsi="黑体" w:eastAsia="黑体" w:cs="黑体"/>
          <w:color w:val="0000FF"/>
          <w:kern w:val="0"/>
          <w:sz w:val="21"/>
          <w:szCs w:val="21"/>
          <w:lang w:val="en-US" w:eastAsia="zh-CN" w:bidi="ar-SA"/>
        </w:rPr>
        <w:t>当“对试验用药品采取的措施”为“继续用药、</w:t>
      </w:r>
      <w:r>
        <w:rPr>
          <w:rFonts w:hint="eastAsia" w:ascii="黑体" w:hAnsi="黑体" w:eastAsia="黑体" w:cs="黑体"/>
          <w:kern w:val="0"/>
          <w:sz w:val="21"/>
          <w:szCs w:val="21"/>
          <w:lang w:val="en-US" w:eastAsia="zh-CN" w:bidi="ar-SA"/>
        </w:rPr>
        <w:t>不</w:t>
      </w:r>
      <w:r>
        <w:rPr>
          <w:rFonts w:hint="eastAsia" w:ascii="黑体" w:hAnsi="黑体" w:eastAsia="黑体" w:cs="黑体"/>
          <w:color w:val="0000FF"/>
          <w:kern w:val="0"/>
          <w:sz w:val="21"/>
          <w:szCs w:val="21"/>
          <w:lang w:val="en-US" w:eastAsia="zh-CN" w:bidi="ar-SA"/>
        </w:rPr>
        <w:t>适用、不详”时“采取措施时间”无需填写。</w:t>
      </w:r>
    </w:p>
  </w:comment>
  <w:comment w:id="6" w:author="ing…" w:date="2024-09-29T08:06:18Z" w:initials="">
    <w:p w14:paraId="34D520A2">
      <w:pPr>
        <w:pStyle w:val="12"/>
        <w:rPr>
          <w:rFonts w:hint="eastAsia" w:eastAsia="宋体"/>
          <w:color w:val="0000FF"/>
          <w:lang w:eastAsia="zh-CN"/>
        </w:rPr>
      </w:pPr>
      <w:r>
        <w:rPr>
          <w:rFonts w:hint="eastAsia"/>
          <w:color w:val="0000FF"/>
          <w:lang w:eastAsia="zh-CN"/>
        </w:rPr>
        <w:t>多种药品根据项目情况自行添加</w:t>
      </w:r>
    </w:p>
  </w:comment>
  <w:comment w:id="7" w:author="ing…" w:date="2024-09-27T16:02:28Z" w:initials="">
    <w:p w14:paraId="15696B12">
      <w:pPr>
        <w:pStyle w:val="12"/>
      </w:pPr>
      <w:r>
        <w:rPr>
          <w:rFonts w:hint="eastAsia" w:ascii="黑体" w:hAnsi="黑体" w:eastAsia="黑体" w:cs="黑体"/>
          <w:color w:val="0000FF"/>
          <w:kern w:val="0"/>
          <w:sz w:val="21"/>
          <w:szCs w:val="21"/>
          <w:lang w:val="en-US" w:eastAsia="zh-CN" w:bidi="ar-SA"/>
        </w:rPr>
        <w:t>当“对试验用药品采取的措施”为“继续用药、</w:t>
      </w:r>
      <w:r>
        <w:rPr>
          <w:rFonts w:hint="eastAsia" w:ascii="黑体" w:hAnsi="黑体" w:eastAsia="黑体" w:cs="黑体"/>
          <w:kern w:val="0"/>
          <w:sz w:val="21"/>
          <w:szCs w:val="21"/>
          <w:lang w:val="en-US" w:eastAsia="zh-CN" w:bidi="ar-SA"/>
        </w:rPr>
        <w:t>不</w:t>
      </w:r>
      <w:r>
        <w:rPr>
          <w:rFonts w:hint="eastAsia" w:ascii="黑体" w:hAnsi="黑体" w:eastAsia="黑体" w:cs="黑体"/>
          <w:color w:val="0000FF"/>
          <w:kern w:val="0"/>
          <w:sz w:val="21"/>
          <w:szCs w:val="21"/>
          <w:lang w:val="en-US" w:eastAsia="zh-CN" w:bidi="ar-SA"/>
        </w:rPr>
        <w:t>适用、不详”时“采取措施时间”无需填写。</w:t>
      </w:r>
    </w:p>
  </w:comment>
  <w:comment w:id="8" w:author="伦理办" w:date="2024-09-20T15:37:43Z" w:initials="">
    <w:p w14:paraId="5B63C36C">
      <w:pPr>
        <w:pStyle w:val="12"/>
        <w:numPr>
          <w:ilvl w:val="0"/>
          <w:numId w:val="3"/>
        </w:numPr>
        <w:rPr>
          <w:color w:val="4472C4" w:themeColor="accent1"/>
          <w14:textFill>
            <w14:solidFill>
              <w14:schemeClr w14:val="accent1"/>
            </w14:solidFill>
          </w14:textFill>
        </w:rPr>
      </w:pPr>
      <w:r>
        <w:rPr>
          <w:rFonts w:hint="eastAsia"/>
          <w:color w:val="4472C4" w:themeColor="accent1"/>
          <w14:textFill>
            <w14:solidFill>
              <w14:schemeClr w14:val="accent1"/>
            </w14:solidFill>
          </w14:textFill>
        </w:rPr>
        <w:t>所有检查项目请判断临床意义并在备注中写明；</w:t>
      </w:r>
    </w:p>
    <w:p w14:paraId="5D02988C">
      <w:pPr>
        <w:pStyle w:val="12"/>
        <w:rPr>
          <w:color w:val="4472C4" w:themeColor="accent1"/>
          <w14:textFill>
            <w14:solidFill>
              <w14:schemeClr w14:val="accent1"/>
            </w14:solidFill>
          </w14:textFill>
        </w:rPr>
      </w:pPr>
      <w:r>
        <w:rPr>
          <w:rFonts w:hint="eastAsia"/>
          <w:color w:val="4472C4" w:themeColor="accent1"/>
          <w14:textFill>
            <w14:solidFill>
              <w14:schemeClr w14:val="accent1"/>
            </w14:solidFill>
          </w14:textFill>
        </w:rPr>
        <w:t>2、检查名称写具体的检查项目名称，如血红蛋白、血小板计数等。</w:t>
      </w:r>
    </w:p>
  </w:comment>
  <w:comment w:id="9" w:author="ing…" w:date="2024-09-29T08:07:52Z" w:initials="">
    <w:p w14:paraId="75117737">
      <w:pPr>
        <w:pStyle w:val="12"/>
        <w:rPr>
          <w:color w:val="0000FF"/>
        </w:rPr>
      </w:pPr>
      <w:r>
        <w:rPr>
          <w:rFonts w:hint="eastAsia"/>
          <w:color w:val="0000FF"/>
          <w:lang w:val="en-US" w:eastAsia="zh-CN"/>
        </w:rPr>
        <w:t>版本号，版本日期</w:t>
      </w:r>
    </w:p>
  </w:comment>
  <w:comment w:id="10" w:author="ing…" w:date="2024-09-29T14:27:36Z" w:initials="">
    <w:p w14:paraId="508D7D32">
      <w:pPr>
        <w:pStyle w:val="12"/>
        <w:rPr>
          <w:rFonts w:hint="eastAsia" w:ascii="黑体" w:hAnsi="黑体" w:eastAsia="黑体" w:cs="黑体"/>
          <w:color w:val="0000FF"/>
          <w:kern w:val="0"/>
          <w:sz w:val="21"/>
          <w:szCs w:val="21"/>
          <w:lang w:val="en-US" w:eastAsia="zh-CN" w:bidi="ar-SA"/>
        </w:rPr>
      </w:pPr>
      <w:r>
        <w:rPr>
          <w:rFonts w:hint="eastAsia" w:ascii="黑体" w:hAnsi="黑体" w:eastAsia="黑体" w:cs="黑体"/>
          <w:color w:val="0000FF"/>
          <w:kern w:val="0"/>
          <w:sz w:val="21"/>
          <w:szCs w:val="21"/>
          <w:lang w:val="en-US" w:eastAsia="zh-CN" w:bidi="ar-SA"/>
        </w:rPr>
        <w:t>项目名称/方案号，版本号，版本日期</w:t>
      </w:r>
    </w:p>
  </w:comment>
  <w:comment w:id="11" w:author="user" w:date="2024-08-09T17:18:00Z" w:initials="u">
    <w:p w14:paraId="4CC9BAB1">
      <w:pPr>
        <w:pStyle w:val="12"/>
        <w:rPr>
          <w:color w:val="0000FF"/>
        </w:rPr>
      </w:pPr>
      <w:r>
        <w:rPr>
          <w:rFonts w:hint="eastAsia"/>
          <w:color w:val="0000FF"/>
        </w:rPr>
        <w:t>因其他原因导致未能如期用药的情况，请在此处描述</w:t>
      </w:r>
    </w:p>
  </w:comment>
  <w:comment w:id="12" w:author="user" w:date="2024-08-09T17:19:00Z" w:initials="u">
    <w:p w14:paraId="0B507BCC">
      <w:pPr>
        <w:pStyle w:val="12"/>
        <w:rPr>
          <w:rFonts w:hint="eastAsia" w:ascii="黑体" w:hAnsi="黑体" w:eastAsia="黑体" w:cs="黑体"/>
          <w:color w:val="0000FF"/>
          <w:kern w:val="0"/>
          <w:sz w:val="21"/>
          <w:szCs w:val="21"/>
          <w:lang w:val="en-US" w:eastAsia="zh-CN" w:bidi="ar-SA"/>
        </w:rPr>
      </w:pPr>
      <w:r>
        <w:rPr>
          <w:rFonts w:hint="eastAsia" w:ascii="黑体" w:hAnsi="黑体" w:eastAsia="黑体" w:cs="黑体"/>
          <w:color w:val="0000FF"/>
          <w:kern w:val="0"/>
          <w:sz w:val="21"/>
          <w:szCs w:val="21"/>
          <w:lang w:val="en-US" w:eastAsia="zh-CN" w:bidi="ar-SA"/>
        </w:rPr>
        <w:t>此处填写SAE开始日期</w:t>
      </w:r>
    </w:p>
  </w:comment>
  <w:comment w:id="13" w:author="伦理办" w:date="2024-10-10T09:00:49Z" w:initials="">
    <w:p w14:paraId="3F5D442C">
      <w:pPr>
        <w:pStyle w:val="12"/>
        <w:rPr>
          <w:rFonts w:hint="eastAsia" w:ascii="黑体" w:hAnsi="黑体" w:eastAsia="黑体" w:cs="黑体"/>
          <w:color w:val="0000FF"/>
          <w:kern w:val="0"/>
          <w:sz w:val="21"/>
          <w:szCs w:val="21"/>
          <w:lang w:val="en-US" w:eastAsia="zh-CN" w:bidi="ar-SA"/>
        </w:rPr>
      </w:pPr>
      <w:r>
        <w:rPr>
          <w:rFonts w:hint="eastAsia" w:ascii="黑体" w:hAnsi="黑体" w:eastAsia="黑体" w:cs="黑体"/>
          <w:color w:val="0000FF"/>
          <w:kern w:val="0"/>
          <w:sz w:val="21"/>
          <w:szCs w:val="21"/>
          <w:lang w:val="en-US" w:eastAsia="zh-CN" w:bidi="ar-SA"/>
        </w:rPr>
        <w:t>（以下内容首次无需填写，请自行删除）</w:t>
      </w:r>
    </w:p>
    <w:p w14:paraId="27493EA7">
      <w:pPr>
        <w:pStyle w:val="12"/>
      </w:pPr>
    </w:p>
  </w:comment>
  <w:comment w:id="14" w:author="user" w:date="2024-08-09T17:21:00Z" w:initials="u">
    <w:p w14:paraId="23F5A0B7">
      <w:pPr>
        <w:pStyle w:val="12"/>
      </w:pPr>
      <w:r>
        <w:rPr>
          <w:rFonts w:hint="eastAsia"/>
        </w:rPr>
        <w:t>S</w:t>
      </w:r>
      <w:r>
        <w:t>AE</w:t>
      </w:r>
      <w:r>
        <w:rPr>
          <w:rFonts w:hint="eastAsia"/>
        </w:rPr>
        <w:t>级别的动态变化情况可在此处进行描述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4849C005" w15:done="0"/>
  <w15:commentEx w15:paraId="2280063E" w15:done="0"/>
  <w15:commentEx w15:paraId="719092BC" w15:done="0"/>
  <w15:commentEx w15:paraId="0E1EC0FC" w15:done="0"/>
  <w15:commentEx w15:paraId="53AE9A90" w15:done="0"/>
  <w15:commentEx w15:paraId="7DF6E838" w15:done="0"/>
  <w15:commentEx w15:paraId="34D520A2" w15:done="0"/>
  <w15:commentEx w15:paraId="15696B12" w15:done="0"/>
  <w15:commentEx w15:paraId="5D02988C" w15:done="0"/>
  <w15:commentEx w15:paraId="75117737" w15:done="0"/>
  <w15:commentEx w15:paraId="508D7D32" w15:done="0"/>
  <w15:commentEx w15:paraId="4CC9BAB1" w15:done="0"/>
  <w15:commentEx w15:paraId="0B507BCC" w15:done="0"/>
  <w15:commentEx w15:paraId="27493EA7" w15:done="0"/>
  <w15:commentEx w15:paraId="23F5A0B7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0050AA">
    <w:pPr>
      <w:widowControl/>
      <w:spacing w:line="240" w:lineRule="auto"/>
      <w:jc w:val="center"/>
      <w:rPr>
        <w:rFonts w:ascii="宋体" w:hAnsi="宋体" w:cs="宋体"/>
        <w:color w:val="000000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A1813EE">
                          <w:pPr>
                            <w:pStyle w:val="16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>6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A1813EE">
                    <w:pPr>
                      <w:pStyle w:val="16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  <w:lang w:val="en-US" w:eastAsia="zh-CN"/>
                      </w:rPr>
                      <w:t>6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  <w:p w14:paraId="1C82074B">
    <w:pPr>
      <w:pStyle w:val="16"/>
      <w:rPr>
        <w:sz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95905F">
    <w:pPr>
      <w:pStyle w:val="17"/>
      <w:pBdr>
        <w:bottom w:val="single" w:color="auto" w:sz="4" w:space="0"/>
      </w:pBdr>
      <w:spacing w:line="240" w:lineRule="auto"/>
      <w:jc w:val="both"/>
      <w:rPr>
        <w:sz w:val="2"/>
        <w:szCs w:val="2"/>
      </w:rPr>
    </w:pPr>
    <w:r>
      <w:rPr>
        <w:rFonts w:hint="eastAsia" w:cs="宋体"/>
      </w:rPr>
      <w:t>临沂市中心医院</w:t>
    </w:r>
    <w:r>
      <w:t xml:space="preserve"> </w:t>
    </w:r>
    <w:r>
      <w:rPr>
        <w:rFonts w:hint="eastAsia"/>
        <w:lang w:val="en-US" w:eastAsia="zh-CN"/>
      </w:rPr>
      <w:t xml:space="preserve"> </w:t>
    </w:r>
    <w:r>
      <w:rPr>
        <w:rFonts w:hint="eastAsia" w:cs="宋体"/>
      </w:rPr>
      <w:t>临床试验</w:t>
    </w:r>
    <w:r>
      <w:rPr>
        <w:rFonts w:hint="eastAsia" w:cs="宋体"/>
        <w:lang w:eastAsia="zh-CN"/>
      </w:rPr>
      <w:t>伦理委员会</w:t>
    </w:r>
    <w:r>
      <w:t xml:space="preserve">    </w:t>
    </w:r>
    <w:r>
      <w:rPr>
        <w:rFonts w:hint="eastAsia"/>
        <w:lang w:val="en-US" w:eastAsia="zh-CN"/>
      </w:rPr>
      <w:t xml:space="preserve">药物临床试验严重不良事件报告表                                                                        </w:t>
    </w:r>
    <w:r>
      <w:t xml:space="preserve">      </w:t>
    </w:r>
    <w:r>
      <w:rPr>
        <w:rFonts w:hint="eastAsia"/>
        <w:lang w:val="en-US" w:eastAsia="zh-CN"/>
      </w:rPr>
      <w:t xml:space="preserve">  </w:t>
    </w:r>
    <w:r>
      <w:rPr>
        <w:rFonts w:hint="default" w:ascii="Times New Roman" w:hAnsi="Times New Roman" w:cs="Times New Roman"/>
        <w:sz w:val="18"/>
        <w:szCs w:val="18"/>
        <w:vertAlign w:val="baseline"/>
        <w:lang w:val="en-US" w:eastAsia="zh-CN"/>
      </w:rPr>
      <w:t>AF/SQ-</w:t>
    </w:r>
    <w:r>
      <w:rPr>
        <w:rFonts w:hint="eastAsia" w:cs="Times New Roman"/>
        <w:sz w:val="18"/>
        <w:szCs w:val="18"/>
        <w:vertAlign w:val="baseline"/>
        <w:lang w:val="en-US" w:eastAsia="zh-CN"/>
      </w:rPr>
      <w:t>06</w:t>
    </w:r>
    <w:r>
      <w:rPr>
        <w:rFonts w:hint="default" w:ascii="Times New Roman" w:hAnsi="Times New Roman" w:cs="Times New Roman"/>
        <w:sz w:val="18"/>
        <w:szCs w:val="18"/>
        <w:vertAlign w:val="baseline"/>
        <w:lang w:val="en-US" w:eastAsia="zh-CN"/>
      </w:rPr>
      <w:t>/1.0</w:t>
    </w:r>
    <w:r>
      <w:rPr>
        <w:rFonts w:hint="eastAsia"/>
        <w:sz w:val="2"/>
        <w:szCs w:val="2"/>
      </w:rPr>
      <w:t>7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65D178"/>
    <w:multiLevelType w:val="multilevel"/>
    <w:tmpl w:val="F865D178"/>
    <w:lvl w:ilvl="0" w:tentative="0">
      <w:start w:val="1"/>
      <w:numFmt w:val="decimal"/>
      <w:pStyle w:val="2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3"/>
      <w:lvlText w:val="%1.%2"/>
      <w:lvlJc w:val="left"/>
      <w:pPr>
        <w:ind w:left="575" w:hanging="575"/>
      </w:pPr>
      <w:rPr>
        <w:rFonts w:hint="default" w:ascii="Times New Roman" w:hAnsi="Times New Roman" w:eastAsia="宋体" w:cs="Times New Roman"/>
      </w:rPr>
    </w:lvl>
    <w:lvl w:ilvl="2" w:tentative="0">
      <w:start w:val="1"/>
      <w:numFmt w:val="decimal"/>
      <w:pStyle w:val="4"/>
      <w:lvlText w:val="%1.%2.%3"/>
      <w:lvlJc w:val="left"/>
      <w:pPr>
        <w:ind w:left="737" w:hanging="737"/>
      </w:pPr>
      <w:rPr>
        <w:rFonts w:hint="default" w:ascii="Times New Roman" w:hAnsi="Times New Roman" w:eastAsia="宋体" w:cs="Times New Roman"/>
      </w:rPr>
    </w:lvl>
    <w:lvl w:ilvl="3" w:tentative="0">
      <w:start w:val="1"/>
      <w:numFmt w:val="decimal"/>
      <w:pStyle w:val="5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6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>
    <w:nsid w:val="24B43BA1"/>
    <w:multiLevelType w:val="multilevel"/>
    <w:tmpl w:val="24B43BA1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958097E"/>
    <w:multiLevelType w:val="multilevel"/>
    <w:tmpl w:val="7958097E"/>
    <w:lvl w:ilvl="0" w:tentative="0">
      <w:start w:val="1"/>
      <w:numFmt w:val="decimal"/>
      <w:lvlText w:val="%1.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45"/>
      <w:lvlText w:val="%1.%2"/>
      <w:lvlJc w:val="left"/>
      <w:pPr>
        <w:ind w:left="0" w:firstLine="425"/>
      </w:pPr>
      <w:rPr>
        <w:rFonts w:hint="eastAsia"/>
        <w:b w:val="0"/>
      </w:rPr>
    </w:lvl>
    <w:lvl w:ilvl="2" w:tentative="0">
      <w:start w:val="1"/>
      <w:numFmt w:val="decimal"/>
      <w:lvlText w:val="%1.%2.%3"/>
      <w:lvlJc w:val="left"/>
      <w:pPr>
        <w:ind w:left="567" w:hanging="567"/>
      </w:pPr>
      <w:rPr>
        <w:rFonts w:hint="default" w:ascii="Times New Roman" w:hAnsi="Times New Roman" w:cs="Times New Roman"/>
        <w:b w:val="0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default" w:ascii="Times New Roman" w:hAnsi="Times New Roman" w:cs="Times New Roman"/>
        <w:b w:val="0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伦理办">
    <w15:presenceInfo w15:providerId="WPS Office" w15:userId="3572269857"/>
  </w15:person>
  <w15:person w15:author="ing…">
    <w15:presenceInfo w15:providerId="WPS Office" w15:userId="1413970780"/>
  </w15:person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revisionView w:markup="0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I3ZjJmZGFkZWE3NzhlYzdjMDQ1MWJhZTgwMGJiYWUifQ=="/>
  </w:docVars>
  <w:rsids>
    <w:rsidRoot w:val="00F75F1C"/>
    <w:rsid w:val="00137226"/>
    <w:rsid w:val="002E736D"/>
    <w:rsid w:val="00F75F1C"/>
    <w:rsid w:val="02D82FB9"/>
    <w:rsid w:val="054267C2"/>
    <w:rsid w:val="06004BD3"/>
    <w:rsid w:val="07C808A0"/>
    <w:rsid w:val="09E83E4A"/>
    <w:rsid w:val="0CEB41E5"/>
    <w:rsid w:val="0E7C73CD"/>
    <w:rsid w:val="109B3174"/>
    <w:rsid w:val="10ED1CDD"/>
    <w:rsid w:val="110703BF"/>
    <w:rsid w:val="19256A98"/>
    <w:rsid w:val="1A0A21BF"/>
    <w:rsid w:val="1BA600A8"/>
    <w:rsid w:val="1E2C7AE4"/>
    <w:rsid w:val="20A32FF5"/>
    <w:rsid w:val="247B4F42"/>
    <w:rsid w:val="284A1FB4"/>
    <w:rsid w:val="2F6F105E"/>
    <w:rsid w:val="31DE3BC8"/>
    <w:rsid w:val="37730C33"/>
    <w:rsid w:val="38924B77"/>
    <w:rsid w:val="3B563BE2"/>
    <w:rsid w:val="3E1733CE"/>
    <w:rsid w:val="40A0526C"/>
    <w:rsid w:val="42311FA0"/>
    <w:rsid w:val="4A885983"/>
    <w:rsid w:val="5412736B"/>
    <w:rsid w:val="58966E8F"/>
    <w:rsid w:val="5FED45A1"/>
    <w:rsid w:val="614E3769"/>
    <w:rsid w:val="65480D4D"/>
    <w:rsid w:val="664C3716"/>
    <w:rsid w:val="66A90059"/>
    <w:rsid w:val="66C0118C"/>
    <w:rsid w:val="68012862"/>
    <w:rsid w:val="681D5B85"/>
    <w:rsid w:val="6A817BE2"/>
    <w:rsid w:val="6DFD6B6F"/>
    <w:rsid w:val="724250C1"/>
    <w:rsid w:val="74627CD3"/>
    <w:rsid w:val="749B0247"/>
    <w:rsid w:val="7CBC5C40"/>
    <w:rsid w:val="7D083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2">
    <w:name w:val="heading 1"/>
    <w:basedOn w:val="1"/>
    <w:next w:val="1"/>
    <w:link w:val="28"/>
    <w:qFormat/>
    <w:uiPriority w:val="9"/>
    <w:pPr>
      <w:keepNext/>
      <w:keepLines/>
      <w:widowControl/>
      <w:numPr>
        <w:ilvl w:val="0"/>
        <w:numId w:val="1"/>
      </w:numPr>
      <w:jc w:val="left"/>
      <w:outlineLvl w:val="0"/>
    </w:pPr>
    <w:rPr>
      <w:b/>
      <w:sz w:val="24"/>
      <w:szCs w:val="21"/>
    </w:rPr>
  </w:style>
  <w:style w:type="paragraph" w:styleId="3">
    <w:name w:val="heading 2"/>
    <w:basedOn w:val="1"/>
    <w:next w:val="1"/>
    <w:link w:val="29"/>
    <w:unhideWhenUsed/>
    <w:qFormat/>
    <w:uiPriority w:val="9"/>
    <w:pPr>
      <w:numPr>
        <w:ilvl w:val="1"/>
        <w:numId w:val="1"/>
      </w:numPr>
      <w:outlineLvl w:val="1"/>
    </w:pPr>
    <w:rPr>
      <w:rFonts w:ascii="Arial" w:hAnsi="Arial"/>
      <w:b/>
      <w:sz w:val="24"/>
      <w:szCs w:val="24"/>
    </w:rPr>
  </w:style>
  <w:style w:type="paragraph" w:styleId="4">
    <w:name w:val="heading 3"/>
    <w:basedOn w:val="1"/>
    <w:next w:val="1"/>
    <w:link w:val="30"/>
    <w:unhideWhenUsed/>
    <w:qFormat/>
    <w:uiPriority w:val="9"/>
    <w:pPr>
      <w:keepNext/>
      <w:keepLines/>
      <w:numPr>
        <w:ilvl w:val="2"/>
        <w:numId w:val="1"/>
      </w:numPr>
      <w:outlineLvl w:val="2"/>
    </w:pPr>
    <w:rPr>
      <w:b/>
      <w:sz w:val="22"/>
    </w:rPr>
  </w:style>
  <w:style w:type="paragraph" w:styleId="5">
    <w:name w:val="heading 4"/>
    <w:basedOn w:val="1"/>
    <w:next w:val="1"/>
    <w:link w:val="31"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cstheme="majorBidi"/>
      <w:bCs/>
      <w:sz w:val="22"/>
      <w:szCs w:val="28"/>
    </w:rPr>
  </w:style>
  <w:style w:type="paragraph" w:styleId="6">
    <w:name w:val="heading 5"/>
    <w:basedOn w:val="1"/>
    <w:next w:val="1"/>
    <w:link w:val="32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33"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34"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35"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10">
    <w:name w:val="heading 9"/>
    <w:basedOn w:val="1"/>
    <w:next w:val="1"/>
    <w:link w:val="36"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23">
    <w:name w:val="Default Paragraph Font"/>
    <w:semiHidden/>
    <w:unhideWhenUsed/>
    <w:qFormat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Normal Indent"/>
    <w:basedOn w:val="1"/>
    <w:qFormat/>
    <w:uiPriority w:val="0"/>
    <w:pPr>
      <w:ind w:firstLine="420"/>
    </w:pPr>
  </w:style>
  <w:style w:type="paragraph" w:styleId="12">
    <w:name w:val="annotation text"/>
    <w:basedOn w:val="1"/>
    <w:link w:val="43"/>
    <w:unhideWhenUsed/>
    <w:qFormat/>
    <w:uiPriority w:val="0"/>
    <w:pPr>
      <w:jc w:val="left"/>
    </w:pPr>
  </w:style>
  <w:style w:type="paragraph" w:styleId="13">
    <w:name w:val="Body Text"/>
    <w:basedOn w:val="1"/>
    <w:link w:val="37"/>
    <w:qFormat/>
    <w:uiPriority w:val="0"/>
    <w:pPr>
      <w:spacing w:after="120"/>
    </w:pPr>
  </w:style>
  <w:style w:type="paragraph" w:styleId="14">
    <w:name w:val="toc 3"/>
    <w:basedOn w:val="1"/>
    <w:next w:val="1"/>
    <w:unhideWhenUsed/>
    <w:qFormat/>
    <w:uiPriority w:val="39"/>
    <w:pPr>
      <w:ind w:left="840" w:leftChars="400"/>
    </w:pPr>
  </w:style>
  <w:style w:type="paragraph" w:styleId="15">
    <w:name w:val="Balloon Text"/>
    <w:basedOn w:val="1"/>
    <w:link w:val="49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16">
    <w:name w:val="footer"/>
    <w:basedOn w:val="1"/>
    <w:link w:val="2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link w:val="2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toc 1"/>
    <w:basedOn w:val="1"/>
    <w:next w:val="1"/>
    <w:unhideWhenUsed/>
    <w:qFormat/>
    <w:uiPriority w:val="39"/>
    <w:pPr>
      <w:spacing w:before="120" w:after="120"/>
    </w:pPr>
  </w:style>
  <w:style w:type="paragraph" w:styleId="19">
    <w:name w:val="toc 2"/>
    <w:basedOn w:val="1"/>
    <w:next w:val="1"/>
    <w:unhideWhenUsed/>
    <w:qFormat/>
    <w:uiPriority w:val="39"/>
    <w:pPr>
      <w:ind w:left="200" w:leftChars="200"/>
    </w:pPr>
    <w:rPr>
      <w:sz w:val="24"/>
    </w:rPr>
  </w:style>
  <w:style w:type="paragraph" w:styleId="20">
    <w:name w:val="annotation subject"/>
    <w:basedOn w:val="12"/>
    <w:next w:val="12"/>
    <w:link w:val="44"/>
    <w:unhideWhenUsed/>
    <w:qFormat/>
    <w:uiPriority w:val="99"/>
    <w:rPr>
      <w:b/>
      <w:bCs/>
    </w:rPr>
  </w:style>
  <w:style w:type="table" w:styleId="22">
    <w:name w:val="Table Grid"/>
    <w:basedOn w:val="2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4">
    <w:name w:val="Hyperlink"/>
    <w:basedOn w:val="23"/>
    <w:unhideWhenUsed/>
    <w:qFormat/>
    <w:uiPriority w:val="99"/>
    <w:rPr>
      <w:rFonts w:cs="Times New Roman"/>
      <w:color w:val="0563C1"/>
      <w:u w:val="single"/>
    </w:rPr>
  </w:style>
  <w:style w:type="character" w:styleId="25">
    <w:name w:val="annotation reference"/>
    <w:basedOn w:val="23"/>
    <w:unhideWhenUsed/>
    <w:qFormat/>
    <w:uiPriority w:val="0"/>
    <w:rPr>
      <w:sz w:val="21"/>
      <w:szCs w:val="21"/>
    </w:rPr>
  </w:style>
  <w:style w:type="character" w:customStyle="1" w:styleId="26">
    <w:name w:val="页眉 字符"/>
    <w:basedOn w:val="23"/>
    <w:link w:val="17"/>
    <w:qFormat/>
    <w:uiPriority w:val="99"/>
    <w:rPr>
      <w:sz w:val="18"/>
      <w:szCs w:val="18"/>
    </w:rPr>
  </w:style>
  <w:style w:type="character" w:customStyle="1" w:styleId="27">
    <w:name w:val="页脚 字符"/>
    <w:basedOn w:val="23"/>
    <w:link w:val="16"/>
    <w:qFormat/>
    <w:uiPriority w:val="99"/>
    <w:rPr>
      <w:sz w:val="18"/>
      <w:szCs w:val="18"/>
    </w:rPr>
  </w:style>
  <w:style w:type="character" w:customStyle="1" w:styleId="28">
    <w:name w:val="标题 1 字符"/>
    <w:basedOn w:val="23"/>
    <w:link w:val="2"/>
    <w:qFormat/>
    <w:uiPriority w:val="9"/>
    <w:rPr>
      <w:rFonts w:ascii="Times New Roman" w:hAnsi="Times New Roman" w:eastAsia="宋体" w:cs="Times New Roman"/>
      <w:b/>
      <w:kern w:val="0"/>
      <w:sz w:val="24"/>
      <w:szCs w:val="21"/>
    </w:rPr>
  </w:style>
  <w:style w:type="character" w:customStyle="1" w:styleId="29">
    <w:name w:val="标题 2 字符"/>
    <w:basedOn w:val="23"/>
    <w:link w:val="3"/>
    <w:qFormat/>
    <w:uiPriority w:val="9"/>
    <w:rPr>
      <w:rFonts w:ascii="Arial" w:hAnsi="Arial" w:eastAsia="宋体" w:cs="Times New Roman"/>
      <w:b/>
      <w:kern w:val="0"/>
      <w:sz w:val="24"/>
      <w:szCs w:val="24"/>
    </w:rPr>
  </w:style>
  <w:style w:type="character" w:customStyle="1" w:styleId="30">
    <w:name w:val="标题 3 字符"/>
    <w:basedOn w:val="23"/>
    <w:link w:val="4"/>
    <w:qFormat/>
    <w:uiPriority w:val="9"/>
    <w:rPr>
      <w:rFonts w:ascii="Times New Roman" w:hAnsi="Times New Roman" w:eastAsia="宋体" w:cs="Times New Roman"/>
      <w:b/>
      <w:kern w:val="0"/>
      <w:sz w:val="22"/>
      <w:szCs w:val="20"/>
    </w:rPr>
  </w:style>
  <w:style w:type="character" w:customStyle="1" w:styleId="31">
    <w:name w:val="标题 4 字符"/>
    <w:basedOn w:val="23"/>
    <w:link w:val="5"/>
    <w:qFormat/>
    <w:uiPriority w:val="9"/>
    <w:rPr>
      <w:rFonts w:eastAsia="宋体" w:asciiTheme="majorHAnsi" w:hAnsiTheme="majorHAnsi" w:cstheme="majorBidi"/>
      <w:bCs/>
      <w:kern w:val="0"/>
      <w:sz w:val="22"/>
      <w:szCs w:val="28"/>
    </w:rPr>
  </w:style>
  <w:style w:type="character" w:customStyle="1" w:styleId="32">
    <w:name w:val="标题 5 字符"/>
    <w:basedOn w:val="23"/>
    <w:link w:val="6"/>
    <w:semiHidden/>
    <w:qFormat/>
    <w:uiPriority w:val="9"/>
    <w:rPr>
      <w:rFonts w:ascii="Times New Roman" w:hAnsi="Times New Roman" w:eastAsia="宋体" w:cs="Times New Roman"/>
      <w:b/>
      <w:bCs/>
      <w:kern w:val="0"/>
      <w:sz w:val="28"/>
      <w:szCs w:val="28"/>
    </w:rPr>
  </w:style>
  <w:style w:type="character" w:customStyle="1" w:styleId="33">
    <w:name w:val="标题 6 字符"/>
    <w:basedOn w:val="23"/>
    <w:link w:val="7"/>
    <w:semiHidden/>
    <w:qFormat/>
    <w:uiPriority w:val="9"/>
    <w:rPr>
      <w:rFonts w:asciiTheme="majorHAnsi" w:hAnsiTheme="majorHAnsi" w:eastAsiaTheme="majorEastAsia" w:cstheme="majorBidi"/>
      <w:b/>
      <w:bCs/>
      <w:kern w:val="0"/>
      <w:sz w:val="24"/>
      <w:szCs w:val="24"/>
    </w:rPr>
  </w:style>
  <w:style w:type="character" w:customStyle="1" w:styleId="34">
    <w:name w:val="标题 7 字符"/>
    <w:basedOn w:val="23"/>
    <w:link w:val="8"/>
    <w:semiHidden/>
    <w:qFormat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35">
    <w:name w:val="标题 8 字符"/>
    <w:basedOn w:val="23"/>
    <w:link w:val="9"/>
    <w:semiHidden/>
    <w:qFormat/>
    <w:uiPriority w:val="9"/>
    <w:rPr>
      <w:rFonts w:asciiTheme="majorHAnsi" w:hAnsiTheme="majorHAnsi" w:eastAsiaTheme="majorEastAsia" w:cstheme="majorBidi"/>
      <w:kern w:val="0"/>
      <w:sz w:val="24"/>
      <w:szCs w:val="24"/>
    </w:rPr>
  </w:style>
  <w:style w:type="character" w:customStyle="1" w:styleId="36">
    <w:name w:val="标题 9 字符"/>
    <w:basedOn w:val="23"/>
    <w:link w:val="10"/>
    <w:semiHidden/>
    <w:qFormat/>
    <w:uiPriority w:val="9"/>
    <w:rPr>
      <w:rFonts w:asciiTheme="majorHAnsi" w:hAnsiTheme="majorHAnsi" w:eastAsiaTheme="majorEastAsia" w:cstheme="majorBidi"/>
      <w:kern w:val="0"/>
      <w:szCs w:val="21"/>
    </w:rPr>
  </w:style>
  <w:style w:type="character" w:customStyle="1" w:styleId="37">
    <w:name w:val="正文文本 字符"/>
    <w:basedOn w:val="23"/>
    <w:link w:val="13"/>
    <w:qFormat/>
    <w:uiPriority w:val="0"/>
    <w:rPr>
      <w:rFonts w:ascii="Times New Roman" w:hAnsi="Times New Roman" w:eastAsia="宋体" w:cs="Times New Roman"/>
      <w:kern w:val="0"/>
      <w:szCs w:val="20"/>
    </w:rPr>
  </w:style>
  <w:style w:type="paragraph" w:customStyle="1" w:styleId="38">
    <w:name w:val="列出段落1"/>
    <w:basedOn w:val="1"/>
    <w:qFormat/>
    <w:uiPriority w:val="34"/>
  </w:style>
  <w:style w:type="paragraph" w:customStyle="1" w:styleId="39">
    <w:name w:val="列出段落2"/>
    <w:basedOn w:val="1"/>
    <w:qFormat/>
    <w:uiPriority w:val="99"/>
    <w:pPr>
      <w:ind w:firstLine="420" w:firstLineChars="200"/>
    </w:pPr>
    <w:rPr>
      <w:sz w:val="22"/>
    </w:rPr>
  </w:style>
  <w:style w:type="character" w:customStyle="1" w:styleId="40">
    <w:name w:val="Highlighted Variable"/>
    <w:qFormat/>
    <w:uiPriority w:val="0"/>
    <w:rPr>
      <w:color w:val="0000FF"/>
    </w:rPr>
  </w:style>
  <w:style w:type="paragraph" w:customStyle="1" w:styleId="41">
    <w:name w:val="TOC 标题1"/>
    <w:basedOn w:val="2"/>
    <w:next w:val="1"/>
    <w:unhideWhenUsed/>
    <w:qFormat/>
    <w:uiPriority w:val="39"/>
    <w:pPr>
      <w:numPr>
        <w:numId w:val="0"/>
      </w:numPr>
      <w:spacing w:before="240" w:line="259" w:lineRule="auto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sz w:val="32"/>
      <w:szCs w:val="32"/>
    </w:rPr>
  </w:style>
  <w:style w:type="paragraph" w:customStyle="1" w:styleId="42">
    <w:name w:val="修订1"/>
    <w:hidden/>
    <w:semiHidden/>
    <w:qFormat/>
    <w:uiPriority w:val="99"/>
    <w:rPr>
      <w:rFonts w:ascii="Times New Roman" w:hAnsi="Times New Roman" w:eastAsia="宋体" w:cs="Times New Roman"/>
      <w:sz w:val="21"/>
      <w:lang w:val="en-US" w:eastAsia="zh-CN" w:bidi="ar-SA"/>
    </w:rPr>
  </w:style>
  <w:style w:type="character" w:customStyle="1" w:styleId="43">
    <w:name w:val="批注文字 字符"/>
    <w:basedOn w:val="23"/>
    <w:link w:val="12"/>
    <w:qFormat/>
    <w:uiPriority w:val="0"/>
    <w:rPr>
      <w:rFonts w:ascii="Times New Roman" w:hAnsi="Times New Roman" w:eastAsia="宋体" w:cs="Times New Roman"/>
      <w:kern w:val="0"/>
      <w:szCs w:val="20"/>
    </w:rPr>
  </w:style>
  <w:style w:type="character" w:customStyle="1" w:styleId="44">
    <w:name w:val="批注主题 字符"/>
    <w:basedOn w:val="43"/>
    <w:link w:val="20"/>
    <w:semiHidden/>
    <w:qFormat/>
    <w:uiPriority w:val="99"/>
    <w:rPr>
      <w:rFonts w:ascii="Times New Roman" w:hAnsi="Times New Roman" w:eastAsia="宋体" w:cs="Times New Roman"/>
      <w:b/>
      <w:bCs/>
      <w:kern w:val="0"/>
      <w:szCs w:val="20"/>
    </w:rPr>
  </w:style>
  <w:style w:type="paragraph" w:customStyle="1" w:styleId="45">
    <w:name w:val="标题二"/>
    <w:basedOn w:val="1"/>
    <w:link w:val="46"/>
    <w:qFormat/>
    <w:uiPriority w:val="0"/>
    <w:pPr>
      <w:numPr>
        <w:ilvl w:val="1"/>
        <w:numId w:val="2"/>
      </w:numPr>
      <w:tabs>
        <w:tab w:val="left" w:pos="480"/>
      </w:tabs>
      <w:adjustRightInd w:val="0"/>
      <w:jc w:val="left"/>
      <w:textAlignment w:val="baseline"/>
      <w:outlineLvl w:val="1"/>
    </w:pPr>
    <w:rPr>
      <w:rFonts w:ascii="宋体" w:hAnsi="宋体"/>
      <w:b/>
      <w:color w:val="000000"/>
      <w:sz w:val="24"/>
      <w:szCs w:val="24"/>
    </w:rPr>
  </w:style>
  <w:style w:type="character" w:customStyle="1" w:styleId="46">
    <w:name w:val="标题二 字符"/>
    <w:link w:val="45"/>
    <w:qFormat/>
    <w:uiPriority w:val="0"/>
    <w:rPr>
      <w:rFonts w:ascii="宋体" w:hAnsi="宋体" w:eastAsia="宋体" w:cs="Times New Roman"/>
      <w:b/>
      <w:color w:val="000000"/>
      <w:kern w:val="0"/>
      <w:sz w:val="24"/>
      <w:szCs w:val="24"/>
    </w:rPr>
  </w:style>
  <w:style w:type="paragraph" w:customStyle="1" w:styleId="47">
    <w:name w:val="_Style 43"/>
    <w:basedOn w:val="1"/>
    <w:next w:val="39"/>
    <w:qFormat/>
    <w:uiPriority w:val="99"/>
    <w:pPr>
      <w:widowControl/>
      <w:spacing w:line="240" w:lineRule="auto"/>
      <w:ind w:left="720"/>
      <w:contextualSpacing/>
    </w:pPr>
    <w:rPr>
      <w:rFonts w:ascii="Arial" w:hAnsi="Arial" w:cs="Arial"/>
      <w:sz w:val="24"/>
      <w:szCs w:val="24"/>
      <w:lang w:eastAsia="en-US"/>
    </w:rPr>
  </w:style>
  <w:style w:type="character" w:customStyle="1" w:styleId="48">
    <w:name w:val="批注文字 Char"/>
    <w:qFormat/>
    <w:uiPriority w:val="0"/>
    <w:rPr>
      <w:sz w:val="24"/>
    </w:rPr>
  </w:style>
  <w:style w:type="character" w:customStyle="1" w:styleId="49">
    <w:name w:val="批注框文本 字符"/>
    <w:basedOn w:val="23"/>
    <w:link w:val="15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paragraph" w:styleId="50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1.xml"/><Relationship Id="rId7" Type="http://schemas.openxmlformats.org/officeDocument/2006/relationships/header" Target="header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2561</Words>
  <Characters>2886</Characters>
  <Lines>104</Lines>
  <Paragraphs>29</Paragraphs>
  <TotalTime>9</TotalTime>
  <ScaleCrop>false</ScaleCrop>
  <LinksUpToDate>false</LinksUpToDate>
  <CharactersWithSpaces>3377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2024-07-23T07:21:00Z</dcterms:created>
  <dc:creator>鲁 南</dc:creator>
  <cp:lastModifiedBy>伦理办</cp:lastModifiedBy>
  <cp:lastPrinted>2024-10-10T02:13:00Z</cp:lastPrinted>
  <dcterms:modified xsi:type="dcterms:W3CDTF">2025-04-25T02:07:03Z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05E0CE95088C432698EECBA708952AE3_13</vt:lpwstr>
  </property>
  <property fmtid="{D5CDD505-2E9C-101B-9397-08002B2CF9AE}" pid="4" name="KSOTemplateDocerSaveRecord">
    <vt:lpwstr>eyJoZGlkIjoiNjI3ZjJmZGFkZWE3NzhlYzdjMDQ1MWJhZTgwMGJiYWUiLCJ1c2VySWQiOiIyODEyMjAyOTkifQ==</vt:lpwstr>
  </property>
</Properties>
</file>